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522DD" w14:textId="77777777" w:rsidR="00F308F1" w:rsidRPr="00A32284" w:rsidRDefault="00F308F1" w:rsidP="00F308F1">
      <w:pPr>
        <w:spacing w:before="20" w:after="20" w:line="240" w:lineRule="auto"/>
        <w:jc w:val="center"/>
        <w:rPr>
          <w:sz w:val="22"/>
        </w:rPr>
      </w:pPr>
      <w:r w:rsidRPr="00A32284">
        <w:rPr>
          <w:sz w:val="22"/>
        </w:rPr>
        <w:t>Bestätigung der Unterweisung nach § 4 der DGUV Vorschrift 1 „Grundsätze der Prävention“</w:t>
      </w:r>
    </w:p>
    <w:p w14:paraId="717726D0" w14:textId="32D37BD6" w:rsidR="00F308F1" w:rsidRDefault="00F308F1" w:rsidP="00526F9A">
      <w:pPr>
        <w:pStyle w:val="Titel"/>
        <w:spacing w:after="240"/>
      </w:pPr>
      <w:r>
        <w:t>Unterweisungsinhalt:</w:t>
      </w:r>
      <w:r w:rsidR="00CA1106">
        <w:t xml:space="preserve"> </w:t>
      </w:r>
      <w:r w:rsidR="004E6376" w:rsidRPr="004E6376">
        <w:t>Betrieb von kraftbetriebenen Ladebrücken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395D6B" w:rsidRPr="000632F1" w14:paraId="05786D1E" w14:textId="77777777" w:rsidTr="003F418F">
        <w:trPr>
          <w:trHeight w:val="325"/>
        </w:trPr>
        <w:tc>
          <w:tcPr>
            <w:tcW w:w="2263" w:type="dxa"/>
          </w:tcPr>
          <w:p w14:paraId="0318F20D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Unternehmen:</w:t>
            </w:r>
          </w:p>
        </w:tc>
        <w:tc>
          <w:tcPr>
            <w:tcW w:w="8193" w:type="dxa"/>
          </w:tcPr>
          <w:p w14:paraId="6F0A9EBB" w14:textId="77777777" w:rsidR="00395D6B" w:rsidRPr="000632F1" w:rsidRDefault="00395D6B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395D6B" w:rsidRPr="000632F1" w14:paraId="22732965" w14:textId="77777777" w:rsidTr="003F418F">
        <w:trPr>
          <w:trHeight w:val="325"/>
        </w:trPr>
        <w:tc>
          <w:tcPr>
            <w:tcW w:w="2263" w:type="dxa"/>
          </w:tcPr>
          <w:p w14:paraId="77FEC1C8" w14:textId="77777777" w:rsidR="00395D6B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Durchgeführt von:</w:t>
            </w:r>
          </w:p>
        </w:tc>
        <w:tc>
          <w:tcPr>
            <w:tcW w:w="8193" w:type="dxa"/>
          </w:tcPr>
          <w:p w14:paraId="035D041B" w14:textId="77777777" w:rsidR="00395D6B" w:rsidRPr="000632F1" w:rsidRDefault="00395D6B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395D6B" w:rsidRPr="000632F1" w14:paraId="004FE944" w14:textId="77777777" w:rsidTr="003F418F">
        <w:trPr>
          <w:trHeight w:val="325"/>
        </w:trPr>
        <w:tc>
          <w:tcPr>
            <w:tcW w:w="2263" w:type="dxa"/>
          </w:tcPr>
          <w:p w14:paraId="3707DA43" w14:textId="77777777" w:rsidR="00395D6B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Durchgeführt am:</w:t>
            </w:r>
          </w:p>
        </w:tc>
        <w:tc>
          <w:tcPr>
            <w:tcW w:w="8193" w:type="dxa"/>
          </w:tcPr>
          <w:p w14:paraId="434D1C9F" w14:textId="77777777" w:rsidR="00395D6B" w:rsidRPr="000632F1" w:rsidRDefault="00395D6B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</w:tbl>
    <w:p w14:paraId="14B47F97" w14:textId="77777777" w:rsidR="00F308F1" w:rsidRPr="000632F1" w:rsidRDefault="00F308F1">
      <w:pPr>
        <w:rPr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95D6B" w:rsidRPr="000632F1" w14:paraId="77617FDD" w14:textId="77777777" w:rsidTr="00395D6B">
        <w:tc>
          <w:tcPr>
            <w:tcW w:w="10456" w:type="dxa"/>
          </w:tcPr>
          <w:p w14:paraId="6B8F8BF0" w14:textId="77777777" w:rsidR="00395D6B" w:rsidRPr="000632F1" w:rsidRDefault="001007E5" w:rsidP="001007E5">
            <w:pPr>
              <w:spacing w:before="20" w:after="2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632F1">
              <w:rPr>
                <w:rFonts w:cs="Arial"/>
                <w:b/>
                <w:bCs/>
                <w:sz w:val="20"/>
                <w:szCs w:val="20"/>
              </w:rPr>
              <w:t>Unterweisungsinhalte (insbesondere Gefährdungen, Maßnahmen zur Arbeitssicherheit und zum Gesundheitsschutz):</w:t>
            </w:r>
          </w:p>
          <w:p w14:paraId="7CF8545A" w14:textId="77777777" w:rsidR="007C0B68" w:rsidRPr="00A85987" w:rsidRDefault="007C0B68" w:rsidP="007C0B68">
            <w:pPr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93CC9C9" wp14:editId="7C15D34C">
                  <wp:extent cx="476250" cy="409575"/>
                  <wp:effectExtent l="19050" t="0" r="0" b="0"/>
                  <wp:docPr id="7" name="Bild 1" descr="Warnzeichen &quot;Warnung vor Hindernissen am Boden&quot; nach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C57FC0C" wp14:editId="066D58DE">
                  <wp:extent cx="495300" cy="428625"/>
                  <wp:effectExtent l="19050" t="0" r="0" b="0"/>
                  <wp:docPr id="8" name="Bild 2" descr="Warnzeichen &quot;Warnung vor Absturzgefahr&quot; nach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BF6DD8B" wp14:editId="389DED5F">
                  <wp:extent cx="495300" cy="428625"/>
                  <wp:effectExtent l="19050" t="0" r="0" b="0"/>
                  <wp:docPr id="9" name="Bild 3" descr="Warnzeichen &quot;Warnung vor Quetschgefahr&quot; nach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5987">
              <w:rPr>
                <w:rFonts w:cs="Arial"/>
                <w:noProof/>
                <w:sz w:val="20"/>
                <w:szCs w:val="22"/>
              </w:rPr>
              <w:drawing>
                <wp:inline distT="0" distB="0" distL="0" distR="0" wp14:anchorId="1DA8211E" wp14:editId="560B39F0">
                  <wp:extent cx="1400175" cy="457200"/>
                  <wp:effectExtent l="19050" t="0" r="9525" b="0"/>
                  <wp:docPr id="5" name="Bild 5" descr="Zeichnung eines Lkws mit dem toten Winkel direkt hinter sich sowie einem grün gekennzeichneten Bereich rechts und links vom Lkw, den man als &quot;Sichtbereich&quot; bezeichnen kan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5987">
              <w:rPr>
                <w:noProof/>
                <w:sz w:val="22"/>
              </w:rPr>
              <w:drawing>
                <wp:inline distT="0" distB="0" distL="0" distR="0" wp14:anchorId="07BA9551" wp14:editId="1BFEF1D6">
                  <wp:extent cx="552450" cy="495300"/>
                  <wp:effectExtent l="19050" t="0" r="0" b="0"/>
                  <wp:docPr id="6" name="Bild 6" descr="Fahrzeug-Reifen mit Unterlegkeilen als Schutz vor dem Wegrol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h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C8EEC3" w14:textId="77777777" w:rsidR="00CA1106" w:rsidRPr="00AF3ABA" w:rsidRDefault="00CA1106" w:rsidP="00AF3ABA">
            <w:pPr>
              <w:pStyle w:val="Listeneben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CA1106">
              <w:rPr>
                <w:sz w:val="20"/>
                <w:szCs w:val="20"/>
              </w:rPr>
              <w:t>uf ausreichende Tragfähigkeit der Ladebrücke achten</w:t>
            </w:r>
            <w:r w:rsidR="00AF3ABA">
              <w:rPr>
                <w:sz w:val="20"/>
                <w:szCs w:val="20"/>
              </w:rPr>
              <w:t xml:space="preserve">; dabei </w:t>
            </w:r>
            <w:r w:rsidRPr="00AF3ABA">
              <w:rPr>
                <w:sz w:val="20"/>
                <w:szCs w:val="20"/>
              </w:rPr>
              <w:t>zu beachten: Belastung = Lastgewicht + Gewicht des Transportgeräts + Bedienperson</w:t>
            </w:r>
          </w:p>
          <w:p w14:paraId="007CA89A" w14:textId="77777777" w:rsidR="00CA1106" w:rsidRPr="00CA1106" w:rsidRDefault="00CA1106" w:rsidP="00CA1106">
            <w:pPr>
              <w:pStyle w:val="Listeneben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CA1106">
              <w:rPr>
                <w:sz w:val="20"/>
                <w:szCs w:val="20"/>
              </w:rPr>
              <w:t>enn sich kein Fahrzeug/Wechselbehälter an der Ladebrücke befindet, Rolltor geschlossen lassen</w:t>
            </w:r>
          </w:p>
          <w:p w14:paraId="495CD5CA" w14:textId="77777777" w:rsidR="00CA1106" w:rsidRPr="00CA1106" w:rsidRDefault="00CA1106" w:rsidP="00CA1106">
            <w:pPr>
              <w:pStyle w:val="Listenebene1"/>
              <w:rPr>
                <w:sz w:val="20"/>
                <w:szCs w:val="20"/>
              </w:rPr>
            </w:pPr>
            <w:r w:rsidRPr="00CA1106">
              <w:rPr>
                <w:sz w:val="20"/>
                <w:szCs w:val="20"/>
              </w:rPr>
              <w:t>der Aufenthalt zwischen Rampe und rückwärts heranfahrenden bzw. rangierenden Fahrzeugen ist verboten</w:t>
            </w:r>
            <w:r w:rsidR="00B332C2">
              <w:rPr>
                <w:sz w:val="20"/>
                <w:szCs w:val="20"/>
              </w:rPr>
              <w:t>;</w:t>
            </w:r>
            <w:r w:rsidRPr="00CA1106">
              <w:rPr>
                <w:sz w:val="20"/>
                <w:szCs w:val="20"/>
              </w:rPr>
              <w:t xml:space="preserve"> müssen Fahrzeuge eingewiesen werden, muss sich </w:t>
            </w:r>
            <w:r w:rsidR="00B332C2">
              <w:rPr>
                <w:sz w:val="20"/>
                <w:szCs w:val="20"/>
              </w:rPr>
              <w:t>der</w:t>
            </w:r>
            <w:r w:rsidRPr="00CA1106">
              <w:rPr>
                <w:sz w:val="20"/>
                <w:szCs w:val="20"/>
              </w:rPr>
              <w:t xml:space="preserve"> Einweiser </w:t>
            </w:r>
            <w:r w:rsidRPr="00CA1106">
              <w:rPr>
                <w:spacing w:val="-10"/>
                <w:sz w:val="20"/>
                <w:szCs w:val="20"/>
              </w:rPr>
              <w:t>stets</w:t>
            </w:r>
            <w:r w:rsidRPr="00CA1106">
              <w:rPr>
                <w:sz w:val="20"/>
                <w:szCs w:val="20"/>
              </w:rPr>
              <w:t xml:space="preserve"> außerhalb des Gefahrbereichs aufhalten</w:t>
            </w:r>
          </w:p>
          <w:p w14:paraId="098288EB" w14:textId="77777777" w:rsidR="00CA1106" w:rsidRPr="00CA1106" w:rsidRDefault="00CA1106" w:rsidP="00CA1106">
            <w:pPr>
              <w:pStyle w:val="Listeneben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CA1106">
              <w:rPr>
                <w:sz w:val="20"/>
                <w:szCs w:val="20"/>
              </w:rPr>
              <w:t>wingend ist vor dem Überfahren mit Mitgängerflurförderzeugen oder Gabelstapler</w:t>
            </w:r>
            <w:r w:rsidR="00B332C2">
              <w:rPr>
                <w:sz w:val="20"/>
                <w:szCs w:val="20"/>
              </w:rPr>
              <w:t>n</w:t>
            </w:r>
            <w:r w:rsidRPr="00CA1106">
              <w:rPr>
                <w:sz w:val="20"/>
                <w:szCs w:val="20"/>
              </w:rPr>
              <w:t xml:space="preserve"> zu prüfen, ob das betreffende Fahrzeug ausreichend gegen Wegrollen gesichert ist</w:t>
            </w:r>
          </w:p>
          <w:p w14:paraId="6FCB58D7" w14:textId="77777777" w:rsidR="00CA1106" w:rsidRPr="00CA1106" w:rsidRDefault="00CA1106" w:rsidP="00CA1106">
            <w:pPr>
              <w:pStyle w:val="Listenebene1"/>
              <w:rPr>
                <w:sz w:val="20"/>
                <w:szCs w:val="20"/>
              </w:rPr>
            </w:pPr>
            <w:r w:rsidRPr="00CA1106">
              <w:rPr>
                <w:sz w:val="20"/>
                <w:szCs w:val="20"/>
              </w:rPr>
              <w:t>Ladebrücke muss ausreichend auf L</w:t>
            </w:r>
            <w:r>
              <w:rPr>
                <w:sz w:val="20"/>
                <w:szCs w:val="20"/>
              </w:rPr>
              <w:t>kw</w:t>
            </w:r>
            <w:r w:rsidRPr="00CA1106">
              <w:rPr>
                <w:sz w:val="20"/>
                <w:szCs w:val="20"/>
              </w:rPr>
              <w:t xml:space="preserve"> und Rampe aufliegen (mindestens 10 cm)</w:t>
            </w:r>
          </w:p>
          <w:p w14:paraId="671C1628" w14:textId="23034D86" w:rsidR="00CA1106" w:rsidRPr="00CA1106" w:rsidRDefault="00CA1106" w:rsidP="00CA1106">
            <w:pPr>
              <w:pStyle w:val="Listeneben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CA1106">
              <w:rPr>
                <w:sz w:val="20"/>
                <w:szCs w:val="20"/>
              </w:rPr>
              <w:t>uf höchstzulässige Neigung achten</w:t>
            </w:r>
            <w:r>
              <w:rPr>
                <w:sz w:val="20"/>
                <w:szCs w:val="20"/>
              </w:rPr>
              <w:t>; d</w:t>
            </w:r>
            <w:r w:rsidRPr="00CA1106">
              <w:rPr>
                <w:sz w:val="20"/>
                <w:szCs w:val="20"/>
              </w:rPr>
              <w:t>iese darf maximal 7</w:t>
            </w:r>
            <w:r w:rsidR="0022785E">
              <w:rPr>
                <w:sz w:val="20"/>
                <w:szCs w:val="20"/>
              </w:rPr>
              <w:t>°</w:t>
            </w:r>
            <w:bookmarkStart w:id="0" w:name="_GoBack"/>
            <w:bookmarkEnd w:id="0"/>
            <w:r w:rsidRPr="00CA1106">
              <w:rPr>
                <w:sz w:val="20"/>
                <w:szCs w:val="20"/>
              </w:rPr>
              <w:t xml:space="preserve"> betragen</w:t>
            </w:r>
            <w:r>
              <w:rPr>
                <w:sz w:val="20"/>
                <w:szCs w:val="20"/>
              </w:rPr>
              <w:t>; d</w:t>
            </w:r>
            <w:r w:rsidRPr="00CA1106">
              <w:rPr>
                <w:sz w:val="20"/>
                <w:szCs w:val="20"/>
              </w:rPr>
              <w:t>ie Höhendifferenz zwischen Rampe und L</w:t>
            </w:r>
            <w:r>
              <w:rPr>
                <w:sz w:val="20"/>
                <w:szCs w:val="20"/>
              </w:rPr>
              <w:t>kw-</w:t>
            </w:r>
            <w:r w:rsidRPr="00CA1106">
              <w:rPr>
                <w:sz w:val="20"/>
                <w:szCs w:val="20"/>
              </w:rPr>
              <w:t>Ladefläche sollte nicht mehr als 20 cm betragen</w:t>
            </w:r>
          </w:p>
          <w:p w14:paraId="3B8AE5A8" w14:textId="77777777" w:rsidR="00CA1106" w:rsidRPr="00CA1106" w:rsidRDefault="00CA1106" w:rsidP="00CA1106">
            <w:pPr>
              <w:pStyle w:val="Listenebene1"/>
              <w:rPr>
                <w:sz w:val="20"/>
                <w:szCs w:val="20"/>
              </w:rPr>
            </w:pPr>
            <w:r w:rsidRPr="00CA1106">
              <w:rPr>
                <w:sz w:val="20"/>
                <w:szCs w:val="20"/>
              </w:rPr>
              <w:t xml:space="preserve">Ladebrücken möglichst immer vorwärts überqueren, </w:t>
            </w:r>
            <w:r>
              <w:rPr>
                <w:sz w:val="20"/>
                <w:szCs w:val="20"/>
              </w:rPr>
              <w:t xml:space="preserve">dabei </w:t>
            </w:r>
            <w:r w:rsidRPr="00CA1106">
              <w:rPr>
                <w:sz w:val="20"/>
                <w:szCs w:val="20"/>
              </w:rPr>
              <w:t>auf ausreichende Sicht achten</w:t>
            </w:r>
          </w:p>
          <w:p w14:paraId="5A9931CD" w14:textId="77777777" w:rsidR="00CA1106" w:rsidRPr="00CA1106" w:rsidRDefault="00CA1106" w:rsidP="00CA1106">
            <w:pPr>
              <w:pStyle w:val="Listeneben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CA1106">
              <w:rPr>
                <w:sz w:val="20"/>
                <w:szCs w:val="20"/>
              </w:rPr>
              <w:t>ose Ladungsteile beim Transportieren mittels Flurförderzeug form- oder kraftschlüssig gegen Herabfallen sichern</w:t>
            </w:r>
          </w:p>
          <w:p w14:paraId="42186229" w14:textId="77777777" w:rsidR="00CA1106" w:rsidRPr="00CA1106" w:rsidRDefault="00CA1106" w:rsidP="00CA1106">
            <w:pPr>
              <w:pStyle w:val="Listeneben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CA1106">
              <w:rPr>
                <w:sz w:val="20"/>
                <w:szCs w:val="20"/>
              </w:rPr>
              <w:t>ach Beendigung der Arbeiten sind die Ladebrücken in Ruhestellung (Waagerechte) zu bringen</w:t>
            </w:r>
          </w:p>
          <w:p w14:paraId="3C7A8CD2" w14:textId="77777777" w:rsidR="00CA1106" w:rsidRPr="00CA1106" w:rsidRDefault="00CA1106" w:rsidP="00CA1106">
            <w:pPr>
              <w:pStyle w:val="Listenebene1"/>
              <w:rPr>
                <w:sz w:val="20"/>
                <w:szCs w:val="20"/>
              </w:rPr>
            </w:pPr>
            <w:r w:rsidRPr="00CA1106">
              <w:rPr>
                <w:sz w:val="20"/>
                <w:szCs w:val="20"/>
              </w:rPr>
              <w:t>Kontroll-/Reinigungsarbeiten (z.</w:t>
            </w:r>
            <w:r>
              <w:rPr>
                <w:sz w:val="20"/>
                <w:szCs w:val="20"/>
              </w:rPr>
              <w:t xml:space="preserve"> </w:t>
            </w:r>
            <w:r w:rsidRPr="00CA1106">
              <w:rPr>
                <w:sz w:val="20"/>
                <w:szCs w:val="20"/>
              </w:rPr>
              <w:t>B. unterhalb der Ladebrücke) dürfen nur bei stillgesetzter sowie gegen irrtümliches bzw. unbefugtes Ingangsetzen gesicherter Ladebrücke (Hauptschalter abschließen) ausgeführt werden</w:t>
            </w:r>
          </w:p>
          <w:p w14:paraId="44792A88" w14:textId="77777777" w:rsidR="001007E5" w:rsidRPr="000632F1" w:rsidRDefault="00CA1106" w:rsidP="00CA1106">
            <w:pPr>
              <w:pStyle w:val="Listenebene1"/>
              <w:rPr>
                <w:sz w:val="20"/>
                <w:szCs w:val="20"/>
              </w:rPr>
            </w:pPr>
            <w:r w:rsidRPr="00CA1106">
              <w:rPr>
                <w:sz w:val="20"/>
                <w:szCs w:val="20"/>
              </w:rPr>
              <w:t>festgestellte Mängel, wie z.</w:t>
            </w:r>
            <w:r>
              <w:rPr>
                <w:sz w:val="20"/>
                <w:szCs w:val="20"/>
              </w:rPr>
              <w:t xml:space="preserve"> </w:t>
            </w:r>
            <w:r w:rsidRPr="00CA1106">
              <w:rPr>
                <w:sz w:val="20"/>
                <w:szCs w:val="20"/>
              </w:rPr>
              <w:t>B. fehlende seitliche Sicherungsbleche, unbeabsichtigtes Absenken, beschädigte Klapplippen) sind zu melden an ...</w:t>
            </w:r>
            <w:r>
              <w:rPr>
                <w:sz w:val="20"/>
                <w:szCs w:val="20"/>
              </w:rPr>
              <w:t xml:space="preserve"> </w:t>
            </w:r>
            <w:r w:rsidRPr="00CA1106">
              <w:rPr>
                <w:i/>
                <w:sz w:val="20"/>
                <w:szCs w:val="20"/>
              </w:rPr>
              <w:t>(Name eintragen)</w:t>
            </w:r>
            <w:r>
              <w:rPr>
                <w:sz w:val="20"/>
                <w:szCs w:val="20"/>
              </w:rPr>
              <w:t xml:space="preserve"> </w:t>
            </w:r>
            <w:r w:rsidRPr="00CA1106">
              <w:rPr>
                <w:sz w:val="20"/>
                <w:szCs w:val="20"/>
              </w:rPr>
              <w:t>...</w:t>
            </w:r>
          </w:p>
        </w:tc>
      </w:tr>
    </w:tbl>
    <w:p w14:paraId="72734708" w14:textId="77777777" w:rsidR="00F308F1" w:rsidRPr="000632F1" w:rsidRDefault="00F308F1" w:rsidP="000632F1">
      <w:pPr>
        <w:spacing w:before="120" w:after="20" w:line="240" w:lineRule="auto"/>
        <w:rPr>
          <w:b/>
          <w:sz w:val="20"/>
          <w:szCs w:val="20"/>
        </w:rPr>
      </w:pPr>
      <w:r w:rsidRPr="000632F1">
        <w:rPr>
          <w:b/>
          <w:sz w:val="20"/>
          <w:szCs w:val="20"/>
        </w:rPr>
        <w:t>Name und Unterschrift der Teilnehmerinnen und Teilnehmer</w:t>
      </w:r>
    </w:p>
    <w:p w14:paraId="4B78E096" w14:textId="77777777" w:rsidR="00F308F1" w:rsidRPr="000632F1" w:rsidRDefault="00F308F1" w:rsidP="00F308F1">
      <w:pPr>
        <w:rPr>
          <w:sz w:val="20"/>
          <w:szCs w:val="20"/>
        </w:rPr>
      </w:pPr>
      <w:r w:rsidRPr="000632F1">
        <w:rPr>
          <w:sz w:val="20"/>
          <w:szCs w:val="20"/>
        </w:rPr>
        <w:t>Mit meiner Unterschrift bestätige ich, dass ich an der Unterweisung teilgenommen und den Inhalt verstanden habe.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007E5" w:rsidRPr="000632F1" w14:paraId="71F70C25" w14:textId="77777777" w:rsidTr="001007E5">
        <w:tc>
          <w:tcPr>
            <w:tcW w:w="5228" w:type="dxa"/>
          </w:tcPr>
          <w:p w14:paraId="774CBCDF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Name, Vorname, Unterschrift</w:t>
            </w:r>
          </w:p>
        </w:tc>
        <w:tc>
          <w:tcPr>
            <w:tcW w:w="5228" w:type="dxa"/>
          </w:tcPr>
          <w:p w14:paraId="55F6A3CE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Name, Vorname, Unterschrift</w:t>
            </w:r>
          </w:p>
        </w:tc>
      </w:tr>
      <w:tr w:rsidR="001007E5" w:rsidRPr="000632F1" w14:paraId="0822DEC6" w14:textId="77777777" w:rsidTr="000632F1">
        <w:trPr>
          <w:trHeight w:val="340"/>
        </w:trPr>
        <w:tc>
          <w:tcPr>
            <w:tcW w:w="5228" w:type="dxa"/>
          </w:tcPr>
          <w:p w14:paraId="2D99E061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0341A350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14:paraId="140F05DC" w14:textId="77777777" w:rsidTr="000632F1">
        <w:trPr>
          <w:trHeight w:val="340"/>
        </w:trPr>
        <w:tc>
          <w:tcPr>
            <w:tcW w:w="5228" w:type="dxa"/>
          </w:tcPr>
          <w:p w14:paraId="3CC919F0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09F4EC04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14:paraId="76637FEF" w14:textId="77777777" w:rsidTr="000632F1">
        <w:trPr>
          <w:trHeight w:val="340"/>
        </w:trPr>
        <w:tc>
          <w:tcPr>
            <w:tcW w:w="5228" w:type="dxa"/>
          </w:tcPr>
          <w:p w14:paraId="1F608970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55855039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14:paraId="6DE540E5" w14:textId="77777777" w:rsidTr="000632F1">
        <w:trPr>
          <w:trHeight w:val="340"/>
        </w:trPr>
        <w:tc>
          <w:tcPr>
            <w:tcW w:w="5228" w:type="dxa"/>
          </w:tcPr>
          <w:p w14:paraId="622FDCDF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61394A53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14:paraId="488DD001" w14:textId="77777777" w:rsidTr="000632F1">
        <w:trPr>
          <w:trHeight w:val="340"/>
        </w:trPr>
        <w:tc>
          <w:tcPr>
            <w:tcW w:w="5228" w:type="dxa"/>
          </w:tcPr>
          <w:p w14:paraId="0EF77CDE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477E04E0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14:paraId="0826F684" w14:textId="77777777" w:rsidTr="000632F1">
        <w:trPr>
          <w:trHeight w:val="340"/>
        </w:trPr>
        <w:tc>
          <w:tcPr>
            <w:tcW w:w="5228" w:type="dxa"/>
          </w:tcPr>
          <w:p w14:paraId="03718CE9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36377241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14:paraId="39292543" w14:textId="77777777" w:rsidTr="000632F1">
        <w:trPr>
          <w:trHeight w:val="340"/>
        </w:trPr>
        <w:tc>
          <w:tcPr>
            <w:tcW w:w="5228" w:type="dxa"/>
          </w:tcPr>
          <w:p w14:paraId="59CBE3B1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7DEAF0E9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14:paraId="04CBA9F5" w14:textId="77777777" w:rsidTr="000632F1">
        <w:trPr>
          <w:trHeight w:val="340"/>
        </w:trPr>
        <w:tc>
          <w:tcPr>
            <w:tcW w:w="5228" w:type="dxa"/>
          </w:tcPr>
          <w:p w14:paraId="7A8756AD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351514CC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14:paraId="710D731F" w14:textId="77777777" w:rsidTr="000632F1">
        <w:trPr>
          <w:trHeight w:val="340"/>
        </w:trPr>
        <w:tc>
          <w:tcPr>
            <w:tcW w:w="5228" w:type="dxa"/>
          </w:tcPr>
          <w:p w14:paraId="1443D94C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09F4026B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14:paraId="39727A7E" w14:textId="77777777" w:rsidTr="000632F1">
        <w:trPr>
          <w:trHeight w:val="340"/>
        </w:trPr>
        <w:tc>
          <w:tcPr>
            <w:tcW w:w="5228" w:type="dxa"/>
          </w:tcPr>
          <w:p w14:paraId="2C066B91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0D596488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14:paraId="68AD77AA" w14:textId="77777777" w:rsidTr="000632F1">
        <w:trPr>
          <w:trHeight w:val="340"/>
        </w:trPr>
        <w:tc>
          <w:tcPr>
            <w:tcW w:w="5228" w:type="dxa"/>
          </w:tcPr>
          <w:p w14:paraId="77D1F961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4D58F4A0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14:paraId="4EAD4A9D" w14:textId="77777777" w:rsidTr="000632F1">
        <w:trPr>
          <w:trHeight w:val="340"/>
        </w:trPr>
        <w:tc>
          <w:tcPr>
            <w:tcW w:w="5228" w:type="dxa"/>
          </w:tcPr>
          <w:p w14:paraId="61D490EB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Bemerkungen:</w:t>
            </w:r>
          </w:p>
        </w:tc>
        <w:tc>
          <w:tcPr>
            <w:tcW w:w="5228" w:type="dxa"/>
          </w:tcPr>
          <w:p w14:paraId="32C8713F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14:paraId="113C6EC1" w14:textId="77777777" w:rsidTr="000632F1">
        <w:trPr>
          <w:trHeight w:val="340"/>
        </w:trPr>
        <w:tc>
          <w:tcPr>
            <w:tcW w:w="5228" w:type="dxa"/>
          </w:tcPr>
          <w:p w14:paraId="691442DF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49565D0C" w14:textId="77777777"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14:paraId="5A7A5E61" w14:textId="77777777" w:rsidTr="001007E5">
        <w:tc>
          <w:tcPr>
            <w:tcW w:w="5228" w:type="dxa"/>
          </w:tcPr>
          <w:p w14:paraId="567189F9" w14:textId="77777777" w:rsidR="001007E5" w:rsidRPr="001007E5" w:rsidRDefault="001007E5" w:rsidP="001007E5">
            <w:pPr>
              <w:spacing w:before="20" w:after="20" w:line="240" w:lineRule="auto"/>
              <w:rPr>
                <w:sz w:val="20"/>
              </w:rPr>
            </w:pPr>
            <w:r w:rsidRPr="001007E5">
              <w:rPr>
                <w:sz w:val="20"/>
              </w:rPr>
              <w:t>Unterschrift der unterweisenden Person</w:t>
            </w:r>
          </w:p>
        </w:tc>
        <w:tc>
          <w:tcPr>
            <w:tcW w:w="5228" w:type="dxa"/>
          </w:tcPr>
          <w:p w14:paraId="5CC70792" w14:textId="77777777" w:rsidR="001007E5" w:rsidRPr="001007E5" w:rsidRDefault="001007E5" w:rsidP="001007E5">
            <w:pPr>
              <w:spacing w:before="20" w:after="20" w:line="240" w:lineRule="auto"/>
              <w:rPr>
                <w:sz w:val="20"/>
              </w:rPr>
            </w:pPr>
            <w:r w:rsidRPr="001007E5">
              <w:rPr>
                <w:sz w:val="20"/>
              </w:rPr>
              <w:t>Geschäftsleitung z.Kt.</w:t>
            </w:r>
          </w:p>
        </w:tc>
      </w:tr>
    </w:tbl>
    <w:p w14:paraId="2383901F" w14:textId="77777777" w:rsidR="000D5C63" w:rsidRPr="00451033" w:rsidRDefault="000D5C63" w:rsidP="00357BA4">
      <w:pPr>
        <w:rPr>
          <w:sz w:val="2"/>
          <w:szCs w:val="2"/>
        </w:rPr>
      </w:pPr>
    </w:p>
    <w:sectPr w:rsidR="000D5C63" w:rsidRPr="00451033" w:rsidSect="00395D6B">
      <w:footerReference w:type="default" r:id="rId13"/>
      <w:pgSz w:w="11906" w:h="16838"/>
      <w:pgMar w:top="720" w:right="720" w:bottom="720" w:left="720" w:header="851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67DFA" w14:textId="77777777" w:rsidR="001007E5" w:rsidRDefault="001007E5" w:rsidP="005C4990">
      <w:r>
        <w:separator/>
      </w:r>
    </w:p>
  </w:endnote>
  <w:endnote w:type="continuationSeparator" w:id="0">
    <w:p w14:paraId="65C1C6DE" w14:textId="77777777" w:rsidR="001007E5" w:rsidRDefault="001007E5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BDFD5" w14:textId="77777777" w:rsidR="001007E5" w:rsidRPr="002C57E4" w:rsidRDefault="001007E5" w:rsidP="00395D6B">
    <w:pPr>
      <w:pStyle w:val="Fuzeile"/>
      <w:tabs>
        <w:tab w:val="clear" w:pos="9072"/>
        <w:tab w:val="right" w:pos="10466"/>
      </w:tabs>
      <w:rPr>
        <w:rFonts w:cs="Arial"/>
        <w:color w:val="808080" w:themeColor="background1" w:themeShade="80"/>
        <w:sz w:val="18"/>
        <w:szCs w:val="18"/>
      </w:rPr>
    </w:pPr>
    <w:r w:rsidRPr="00395D6B">
      <w:rPr>
        <w:color w:val="595959" w:themeColor="text1" w:themeTint="A6"/>
      </w:rPr>
      <w:t>Die Unterweisungsinhalte müssen an die betrieblichen Gegebenheiten angepasst werden.</w:t>
    </w:r>
    <w:r w:rsidRPr="00395D6B">
      <w:rPr>
        <w:color w:val="595959" w:themeColor="text1" w:themeTint="A6"/>
      </w:rPr>
      <w:tab/>
    </w:r>
    <w:r w:rsidRPr="00806729">
      <w:rPr>
        <w:color w:val="595959" w:themeColor="text1" w:themeTint="A6"/>
      </w:rPr>
      <w:t xml:space="preserve">Stand: </w:t>
    </w:r>
    <w:r>
      <w:rPr>
        <w:color w:val="595959" w:themeColor="text1" w:themeTint="A6"/>
      </w:rPr>
      <w:t>12/</w:t>
    </w:r>
    <w:r w:rsidRPr="00806729">
      <w:rPr>
        <w:color w:val="595959" w:themeColor="text1" w:themeTint="A6"/>
      </w:rPr>
      <w:t>20</w:t>
    </w:r>
    <w:r>
      <w:rPr>
        <w:color w:val="595959" w:themeColor="text1" w:themeTint="A6"/>
      </w:rPr>
      <w:t>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7214A" w14:textId="77777777" w:rsidR="001007E5" w:rsidRDefault="001007E5" w:rsidP="005C4990">
      <w:r>
        <w:separator/>
      </w:r>
    </w:p>
  </w:footnote>
  <w:footnote w:type="continuationSeparator" w:id="0">
    <w:p w14:paraId="1D79DF28" w14:textId="77777777" w:rsidR="001007E5" w:rsidRDefault="001007E5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E3AB3"/>
    <w:multiLevelType w:val="hybridMultilevel"/>
    <w:tmpl w:val="B09E1738"/>
    <w:lvl w:ilvl="0" w:tplc="48705BF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9"/>
  </w:num>
  <w:num w:numId="4">
    <w:abstractNumId w:val="38"/>
  </w:num>
  <w:num w:numId="5">
    <w:abstractNumId w:val="33"/>
  </w:num>
  <w:num w:numId="6">
    <w:abstractNumId w:val="4"/>
  </w:num>
  <w:num w:numId="7">
    <w:abstractNumId w:val="16"/>
  </w:num>
  <w:num w:numId="8">
    <w:abstractNumId w:val="0"/>
  </w:num>
  <w:num w:numId="9">
    <w:abstractNumId w:val="12"/>
  </w:num>
  <w:num w:numId="10">
    <w:abstractNumId w:val="18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3"/>
  </w:num>
  <w:num w:numId="14">
    <w:abstractNumId w:val="22"/>
  </w:num>
  <w:num w:numId="15">
    <w:abstractNumId w:val="17"/>
  </w:num>
  <w:num w:numId="16">
    <w:abstractNumId w:val="26"/>
  </w:num>
  <w:num w:numId="17">
    <w:abstractNumId w:val="13"/>
  </w:num>
  <w:num w:numId="18">
    <w:abstractNumId w:val="15"/>
  </w:num>
  <w:num w:numId="19">
    <w:abstractNumId w:val="10"/>
  </w:num>
  <w:num w:numId="20">
    <w:abstractNumId w:val="21"/>
  </w:num>
  <w:num w:numId="21">
    <w:abstractNumId w:val="7"/>
  </w:num>
  <w:num w:numId="22">
    <w:abstractNumId w:val="2"/>
  </w:num>
  <w:num w:numId="23">
    <w:abstractNumId w:val="24"/>
  </w:num>
  <w:num w:numId="24">
    <w:abstractNumId w:val="1"/>
  </w:num>
  <w:num w:numId="25">
    <w:abstractNumId w:val="25"/>
  </w:num>
  <w:num w:numId="26">
    <w:abstractNumId w:val="31"/>
  </w:num>
  <w:num w:numId="27">
    <w:abstractNumId w:val="28"/>
  </w:num>
  <w:num w:numId="28">
    <w:abstractNumId w:val="8"/>
  </w:num>
  <w:num w:numId="29">
    <w:abstractNumId w:val="37"/>
  </w:num>
  <w:num w:numId="30">
    <w:abstractNumId w:val="14"/>
  </w:num>
  <w:num w:numId="31">
    <w:abstractNumId w:val="11"/>
  </w:num>
  <w:num w:numId="32">
    <w:abstractNumId w:val="30"/>
  </w:num>
  <w:num w:numId="33">
    <w:abstractNumId w:val="27"/>
  </w:num>
  <w:num w:numId="34">
    <w:abstractNumId w:val="19"/>
  </w:num>
  <w:num w:numId="35">
    <w:abstractNumId w:val="20"/>
  </w:num>
  <w:num w:numId="36">
    <w:abstractNumId w:val="36"/>
  </w:num>
  <w:num w:numId="37">
    <w:abstractNumId w:val="35"/>
  </w:num>
  <w:num w:numId="38">
    <w:abstractNumId w:val="9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6B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32F1"/>
    <w:rsid w:val="0006579C"/>
    <w:rsid w:val="00066847"/>
    <w:rsid w:val="00081BA8"/>
    <w:rsid w:val="0009389C"/>
    <w:rsid w:val="0009438D"/>
    <w:rsid w:val="000A041F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007E5"/>
    <w:rsid w:val="001140B7"/>
    <w:rsid w:val="00116FE4"/>
    <w:rsid w:val="001207AD"/>
    <w:rsid w:val="001213D2"/>
    <w:rsid w:val="00135960"/>
    <w:rsid w:val="001400E0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4156"/>
    <w:rsid w:val="00207C33"/>
    <w:rsid w:val="0021028C"/>
    <w:rsid w:val="00212BCA"/>
    <w:rsid w:val="00214F21"/>
    <w:rsid w:val="00223EB5"/>
    <w:rsid w:val="00224679"/>
    <w:rsid w:val="0022785E"/>
    <w:rsid w:val="00234174"/>
    <w:rsid w:val="00250812"/>
    <w:rsid w:val="00256D0E"/>
    <w:rsid w:val="00271A97"/>
    <w:rsid w:val="00275C99"/>
    <w:rsid w:val="002810B5"/>
    <w:rsid w:val="00297769"/>
    <w:rsid w:val="00297E9A"/>
    <w:rsid w:val="002C1026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71EB2"/>
    <w:rsid w:val="00380E94"/>
    <w:rsid w:val="00380F97"/>
    <w:rsid w:val="00381653"/>
    <w:rsid w:val="00384451"/>
    <w:rsid w:val="00395D6B"/>
    <w:rsid w:val="00397950"/>
    <w:rsid w:val="003A754D"/>
    <w:rsid w:val="003D3697"/>
    <w:rsid w:val="003E358E"/>
    <w:rsid w:val="003E65AF"/>
    <w:rsid w:val="003F1A4B"/>
    <w:rsid w:val="003F2A0D"/>
    <w:rsid w:val="003F418F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033"/>
    <w:rsid w:val="00451AD5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376"/>
    <w:rsid w:val="004F0791"/>
    <w:rsid w:val="0050297D"/>
    <w:rsid w:val="00506E6A"/>
    <w:rsid w:val="00507DB0"/>
    <w:rsid w:val="00507E0B"/>
    <w:rsid w:val="00526F9A"/>
    <w:rsid w:val="00535B94"/>
    <w:rsid w:val="00545300"/>
    <w:rsid w:val="00547F18"/>
    <w:rsid w:val="0055165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31C2C"/>
    <w:rsid w:val="007472F8"/>
    <w:rsid w:val="00765A90"/>
    <w:rsid w:val="0077269C"/>
    <w:rsid w:val="007845CE"/>
    <w:rsid w:val="007B3820"/>
    <w:rsid w:val="007B4EFD"/>
    <w:rsid w:val="007B5FAC"/>
    <w:rsid w:val="007C0B68"/>
    <w:rsid w:val="007C13FF"/>
    <w:rsid w:val="007C62A9"/>
    <w:rsid w:val="007C770B"/>
    <w:rsid w:val="007D6FF4"/>
    <w:rsid w:val="007D7E60"/>
    <w:rsid w:val="007E0659"/>
    <w:rsid w:val="00806729"/>
    <w:rsid w:val="00806E03"/>
    <w:rsid w:val="00812725"/>
    <w:rsid w:val="00816D6B"/>
    <w:rsid w:val="00822D9C"/>
    <w:rsid w:val="00831A85"/>
    <w:rsid w:val="008337C8"/>
    <w:rsid w:val="00857472"/>
    <w:rsid w:val="0086520A"/>
    <w:rsid w:val="008673BD"/>
    <w:rsid w:val="0088155B"/>
    <w:rsid w:val="00885B36"/>
    <w:rsid w:val="00890537"/>
    <w:rsid w:val="0089127C"/>
    <w:rsid w:val="008912AF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E1A66"/>
    <w:rsid w:val="009E1A68"/>
    <w:rsid w:val="009F0404"/>
    <w:rsid w:val="009F7C97"/>
    <w:rsid w:val="00A0737C"/>
    <w:rsid w:val="00A20F17"/>
    <w:rsid w:val="00A32284"/>
    <w:rsid w:val="00A34BA0"/>
    <w:rsid w:val="00A360DB"/>
    <w:rsid w:val="00A36217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B75EC"/>
    <w:rsid w:val="00AD1730"/>
    <w:rsid w:val="00AD2CEA"/>
    <w:rsid w:val="00AF1BF7"/>
    <w:rsid w:val="00AF3ABA"/>
    <w:rsid w:val="00B11337"/>
    <w:rsid w:val="00B16296"/>
    <w:rsid w:val="00B17E05"/>
    <w:rsid w:val="00B24511"/>
    <w:rsid w:val="00B332C2"/>
    <w:rsid w:val="00B431DC"/>
    <w:rsid w:val="00B532AF"/>
    <w:rsid w:val="00B6758C"/>
    <w:rsid w:val="00B757AE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63B2"/>
    <w:rsid w:val="00C01E1F"/>
    <w:rsid w:val="00C03FA5"/>
    <w:rsid w:val="00C06BB1"/>
    <w:rsid w:val="00C11020"/>
    <w:rsid w:val="00C315B7"/>
    <w:rsid w:val="00C354F0"/>
    <w:rsid w:val="00C35FDC"/>
    <w:rsid w:val="00C703DA"/>
    <w:rsid w:val="00C93FB9"/>
    <w:rsid w:val="00C956C5"/>
    <w:rsid w:val="00CA1106"/>
    <w:rsid w:val="00CA4EC6"/>
    <w:rsid w:val="00CC140B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82228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638F"/>
    <w:rsid w:val="00F23F52"/>
    <w:rsid w:val="00F308F1"/>
    <w:rsid w:val="00F436FA"/>
    <w:rsid w:val="00F43990"/>
    <w:rsid w:val="00F576A1"/>
    <w:rsid w:val="00F72F37"/>
    <w:rsid w:val="00FB70AE"/>
    <w:rsid w:val="00FD3BE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1A1AFE2"/>
  <w15:docId w15:val="{AB23BA35-5721-46F5-98ED-E7D3BEC4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D4830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451AD5"/>
    <w:pPr>
      <w:keepNext/>
      <w:keepLines/>
      <w:numPr>
        <w:numId w:val="39"/>
      </w:numPr>
      <w:spacing w:before="360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03FA5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  <w:spacing w:after="0"/>
    </w:pPr>
    <w:rPr>
      <w:color w:val="595959" w:themeColor="text1" w:themeTint="A6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iPriority w:val="99"/>
    <w:unhideWhenUsed/>
    <w:rsid w:val="009F0404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F308F1"/>
    <w:pPr>
      <w:spacing w:after="360" w:line="240" w:lineRule="auto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08F1"/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pPr>
      <w:spacing w:after="0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8D4830"/>
    <w:pPr>
      <w:numPr>
        <w:numId w:val="34"/>
      </w:numPr>
      <w:ind w:left="284" w:hanging="284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3E358E"/>
    <w:pPr>
      <w:spacing w:before="120" w:after="360"/>
    </w:pPr>
    <w:rPr>
      <w:iCs/>
      <w:sz w:val="20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6B19F-AE16-4993-9B35-9293DB030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 17.4 - Unterweisungsnachweis Betrieb von kraftbetriebenen Ladebrücken</vt:lpstr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17.4 - Unterweisungsnachweis Betrieb von kraftbetriebenen Ladebrücken</dc:title>
  <dc:creator>Berufsgenossenschaft für Handel und Warenlogistik</dc:creator>
  <cp:lastModifiedBy>Saskia Richarz</cp:lastModifiedBy>
  <cp:revision>9</cp:revision>
  <cp:lastPrinted>2024-07-02T04:28:00Z</cp:lastPrinted>
  <dcterms:created xsi:type="dcterms:W3CDTF">2024-07-01T13:17:00Z</dcterms:created>
  <dcterms:modified xsi:type="dcterms:W3CDTF">2025-01-10T08:06:00Z</dcterms:modified>
</cp:coreProperties>
</file>