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207E1" w14:textId="67AF1FA5" w:rsidR="000D5C63" w:rsidRDefault="00B162E8" w:rsidP="00B162E8">
      <w:pPr>
        <w:pStyle w:val="Titel"/>
      </w:pPr>
      <w:r>
        <w:t xml:space="preserve">Checkliste </w:t>
      </w:r>
      <w:r w:rsidR="00594E3F">
        <w:t>für Kältearbeitsplätze</w:t>
      </w:r>
    </w:p>
    <w:p w14:paraId="0B6222E9" w14:textId="3062C336" w:rsidR="00B162E8" w:rsidRPr="004A692C" w:rsidRDefault="00011E47" w:rsidP="004A692C">
      <w:pPr>
        <w:spacing w:after="240"/>
        <w:jc w:val="center"/>
        <w:rPr>
          <w:i/>
        </w:rPr>
      </w:pPr>
      <w:bookmarkStart w:id="0" w:name="_Hlk160595488"/>
      <w:r w:rsidRPr="00011E47">
        <w:rPr>
          <w:i/>
        </w:rPr>
        <w:t xml:space="preserve">Hinweis: Das vorliegende Muster </w:t>
      </w:r>
      <w:r w:rsidR="00C52451">
        <w:rPr>
          <w:i/>
        </w:rPr>
        <w:t>ist im Rahmen der Gefährdungsbeurteilung</w:t>
      </w:r>
      <w:r w:rsidRPr="00011E47">
        <w:rPr>
          <w:i/>
        </w:rPr>
        <w:t xml:space="preserve"> an die betrieblichen Gegebenheiten an</w:t>
      </w:r>
      <w:r w:rsidR="00C52451">
        <w:rPr>
          <w:i/>
        </w:rPr>
        <w:t>zupassen</w:t>
      </w:r>
      <w:r w:rsidRPr="00011E47">
        <w:rPr>
          <w:i/>
        </w:rPr>
        <w:t>.</w:t>
      </w:r>
    </w:p>
    <w:tbl>
      <w:tblPr>
        <w:tblStyle w:val="EinfacheTabelle1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976"/>
        <w:gridCol w:w="567"/>
        <w:gridCol w:w="567"/>
        <w:gridCol w:w="2410"/>
        <w:gridCol w:w="2693"/>
      </w:tblGrid>
      <w:tr w:rsidR="00011E47" w:rsidRPr="00594E3F" w14:paraId="063C52C1" w14:textId="77777777" w:rsidTr="004A6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bookmarkEnd w:id="0"/>
          <w:p w14:paraId="31340879" w14:textId="4FD5861F" w:rsidR="00011E47" w:rsidRPr="00594E3F" w:rsidRDefault="00011E47" w:rsidP="00594E3F">
            <w:pPr>
              <w:spacing w:before="20" w:after="20" w:line="240" w:lineRule="auto"/>
              <w:ind w:left="80" w:right="-18"/>
              <w:rPr>
                <w:rFonts w:cs="Arial"/>
                <w:szCs w:val="20"/>
              </w:rPr>
            </w:pPr>
            <w:r w:rsidRPr="00594E3F">
              <w:rPr>
                <w:rFonts w:cs="Arial"/>
                <w:szCs w:val="20"/>
              </w:rPr>
              <w:t>Nr.</w:t>
            </w:r>
          </w:p>
        </w:tc>
        <w:tc>
          <w:tcPr>
            <w:tcW w:w="2976" w:type="dxa"/>
            <w:vAlign w:val="center"/>
          </w:tcPr>
          <w:p w14:paraId="3435E96B" w14:textId="4D87211D" w:rsidR="00011E47" w:rsidRPr="00594E3F" w:rsidRDefault="00011E47" w:rsidP="00594E3F">
            <w:pPr>
              <w:spacing w:before="20" w:after="20" w:line="240" w:lineRule="auto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10302"/>
                <w:szCs w:val="20"/>
              </w:rPr>
            </w:pPr>
            <w:r w:rsidRPr="00594E3F">
              <w:rPr>
                <w:rFonts w:cs="Arial"/>
                <w:szCs w:val="20"/>
              </w:rPr>
              <w:t>Beurteilungsaspekt</w:t>
            </w:r>
          </w:p>
        </w:tc>
        <w:tc>
          <w:tcPr>
            <w:tcW w:w="567" w:type="dxa"/>
            <w:vAlign w:val="center"/>
          </w:tcPr>
          <w:p w14:paraId="13487116" w14:textId="0624970A" w:rsidR="00011E47" w:rsidRPr="00594E3F" w:rsidRDefault="00011E47" w:rsidP="00594E3F">
            <w:pPr>
              <w:spacing w:before="20" w:after="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94E3F">
              <w:rPr>
                <w:rFonts w:cs="Arial"/>
                <w:szCs w:val="20"/>
              </w:rPr>
              <w:t>Ja</w:t>
            </w:r>
          </w:p>
        </w:tc>
        <w:tc>
          <w:tcPr>
            <w:tcW w:w="567" w:type="dxa"/>
            <w:vAlign w:val="center"/>
          </w:tcPr>
          <w:p w14:paraId="5D2709D8" w14:textId="44C2FBE7" w:rsidR="00011E47" w:rsidRPr="00594E3F" w:rsidRDefault="00011E47" w:rsidP="00594E3F">
            <w:pPr>
              <w:spacing w:before="20" w:after="2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94E3F">
              <w:rPr>
                <w:rFonts w:cs="Arial"/>
                <w:szCs w:val="20"/>
              </w:rPr>
              <w:t>Nein</w:t>
            </w:r>
          </w:p>
        </w:tc>
        <w:tc>
          <w:tcPr>
            <w:tcW w:w="2410" w:type="dxa"/>
            <w:vAlign w:val="center"/>
          </w:tcPr>
          <w:p w14:paraId="5F9974EB" w14:textId="12E00319" w:rsidR="00011E47" w:rsidRPr="00594E3F" w:rsidRDefault="00011E47" w:rsidP="00594E3F">
            <w:pPr>
              <w:spacing w:before="20" w:after="20" w:line="240" w:lineRule="auto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94E3F">
              <w:rPr>
                <w:rFonts w:cs="Arial"/>
                <w:szCs w:val="20"/>
              </w:rPr>
              <w:t>Anmerkungen</w:t>
            </w:r>
          </w:p>
        </w:tc>
        <w:tc>
          <w:tcPr>
            <w:tcW w:w="2693" w:type="dxa"/>
            <w:vAlign w:val="center"/>
          </w:tcPr>
          <w:p w14:paraId="1D2742D9" w14:textId="0AB5A311" w:rsidR="00011E47" w:rsidRPr="00594E3F" w:rsidRDefault="00011E47" w:rsidP="00594E3F">
            <w:pPr>
              <w:spacing w:before="20" w:after="20" w:line="240" w:lineRule="auto"/>
              <w:ind w:left="80" w:right="-1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94E3F">
              <w:rPr>
                <w:rFonts w:cs="Arial"/>
                <w:szCs w:val="20"/>
              </w:rPr>
              <w:t>Erläuterungen</w:t>
            </w:r>
          </w:p>
        </w:tc>
      </w:tr>
      <w:tr w:rsidR="00594E3F" w:rsidRPr="00594E3F" w14:paraId="69EC628F" w14:textId="31626A8C" w:rsidTr="00594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78EE910" w14:textId="5FE386AD" w:rsidR="00594E3F" w:rsidRPr="00594E3F" w:rsidRDefault="00594E3F" w:rsidP="00594E3F">
            <w:pPr>
              <w:spacing w:before="20" w:after="20" w:line="240" w:lineRule="auto"/>
              <w:ind w:left="80" w:right="-18"/>
              <w:rPr>
                <w:rFonts w:cs="Arial"/>
                <w:b w:val="0"/>
                <w:szCs w:val="20"/>
              </w:rPr>
            </w:pPr>
            <w:r w:rsidRPr="00594E3F">
              <w:rPr>
                <w:rFonts w:cs="Arial"/>
                <w:b w:val="0"/>
                <w:szCs w:val="20"/>
              </w:rPr>
              <w:t xml:space="preserve">1. </w:t>
            </w:r>
          </w:p>
        </w:tc>
        <w:tc>
          <w:tcPr>
            <w:tcW w:w="2976" w:type="dxa"/>
            <w:vAlign w:val="center"/>
          </w:tcPr>
          <w:p w14:paraId="308FD332" w14:textId="61CF67D7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Können Kühlräume schnell und sicher verlassen werden?</w:t>
            </w:r>
          </w:p>
        </w:tc>
        <w:sdt>
          <w:sdtPr>
            <w:rPr>
              <w:rFonts w:cs="Arial"/>
              <w:szCs w:val="20"/>
            </w:rPr>
            <w:id w:val="130904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A5EA7A" w14:textId="782C817B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27876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20FE79" w14:textId="77777777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32C92710" w14:textId="77777777" w:rsidR="00594E3F" w:rsidRPr="00594E3F" w:rsidRDefault="00594E3F" w:rsidP="00594E3F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79E5C05" w14:textId="208B81CC" w:rsidR="00594E3F" w:rsidRPr="00594E3F" w:rsidRDefault="005237D5" w:rsidP="00594E3F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hyperlink r:id="rId8" w:tooltip="Link zur ASR A2.3 im Kompendium Arbeitsschutz der BGHW" w:history="1">
              <w:r w:rsidR="00594E3F" w:rsidRPr="005237D5">
                <w:rPr>
                  <w:rStyle w:val="Hyperlink"/>
                  <w:rFonts w:cs="Arial"/>
                  <w:sz w:val="20"/>
                  <w:szCs w:val="20"/>
                </w:rPr>
                <w:t>ASR A2.3</w:t>
              </w:r>
            </w:hyperlink>
            <w:r w:rsidR="00594E3F" w:rsidRPr="00594E3F">
              <w:rPr>
                <w:rFonts w:cs="Arial"/>
                <w:szCs w:val="20"/>
              </w:rPr>
              <w:t xml:space="preserve"> Fluchtwege und Notausgänge</w:t>
            </w:r>
          </w:p>
        </w:tc>
      </w:tr>
      <w:tr w:rsidR="00594E3F" w:rsidRPr="00594E3F" w14:paraId="5567EC4D" w14:textId="013CF985" w:rsidTr="00594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C8DE84F" w14:textId="36B28B77" w:rsidR="00594E3F" w:rsidRPr="00594E3F" w:rsidRDefault="00594E3F" w:rsidP="00594E3F">
            <w:pPr>
              <w:spacing w:before="20" w:after="20" w:line="240" w:lineRule="auto"/>
              <w:ind w:left="80" w:right="-18"/>
              <w:rPr>
                <w:rFonts w:cs="Arial"/>
                <w:b w:val="0"/>
                <w:szCs w:val="20"/>
              </w:rPr>
            </w:pPr>
            <w:r w:rsidRPr="00594E3F">
              <w:rPr>
                <w:rFonts w:cs="Arial"/>
                <w:b w:val="0"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14:paraId="5B15E8CD" w14:textId="6CCF7CB8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Ist das Herbeirufen von Hilfe durch im Kühlraum befindliche Personen gewährleistet?</w:t>
            </w:r>
          </w:p>
        </w:tc>
        <w:sdt>
          <w:sdtPr>
            <w:rPr>
              <w:rFonts w:cs="Arial"/>
              <w:szCs w:val="20"/>
            </w:rPr>
            <w:id w:val="181859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290F2F6" w14:textId="77777777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67520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DC5B630" w14:textId="77777777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A95F1BF" w14:textId="77777777" w:rsidR="00594E3F" w:rsidRPr="00594E3F" w:rsidRDefault="00594E3F" w:rsidP="00594E3F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B3D24A8" w14:textId="23A4CDE6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 xml:space="preserve">Beurteilung gemäß </w:t>
            </w:r>
            <w:hyperlink r:id="rId9" w:tooltip="Link zur DGUV Information 212-139 im Kompendium Arbeitsschutz der BGHW" w:history="1">
              <w:r w:rsidRPr="008D1AB2">
                <w:rPr>
                  <w:rStyle w:val="Hyperlink"/>
                  <w:rFonts w:cs="Arial"/>
                  <w:sz w:val="20"/>
                  <w:szCs w:val="20"/>
                </w:rPr>
                <w:t>DG</w:t>
              </w:r>
              <w:r w:rsidRPr="008D1AB2">
                <w:rPr>
                  <w:rStyle w:val="Hyperlink"/>
                  <w:rFonts w:cs="Arial"/>
                  <w:sz w:val="20"/>
                  <w:szCs w:val="20"/>
                </w:rPr>
                <w:t>U</w:t>
              </w:r>
              <w:r w:rsidRPr="008D1AB2">
                <w:rPr>
                  <w:rStyle w:val="Hyperlink"/>
                  <w:rFonts w:cs="Arial"/>
                  <w:sz w:val="20"/>
                  <w:szCs w:val="20"/>
                </w:rPr>
                <w:t>V Information 212-139</w:t>
              </w:r>
            </w:hyperlink>
          </w:p>
        </w:tc>
      </w:tr>
      <w:tr w:rsidR="00594E3F" w:rsidRPr="00594E3F" w14:paraId="6FCD7F3F" w14:textId="13B4037F" w:rsidTr="00594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EE11D7E" w14:textId="2A8240C1" w:rsidR="00594E3F" w:rsidRPr="00594E3F" w:rsidRDefault="00594E3F" w:rsidP="00594E3F">
            <w:pPr>
              <w:spacing w:before="20" w:after="20" w:line="240" w:lineRule="auto"/>
              <w:ind w:left="80" w:right="-18"/>
              <w:rPr>
                <w:rFonts w:cs="Arial"/>
                <w:b w:val="0"/>
                <w:szCs w:val="20"/>
              </w:rPr>
            </w:pPr>
            <w:r w:rsidRPr="00594E3F">
              <w:rPr>
                <w:rFonts w:cs="Arial"/>
                <w:b w:val="0"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14:paraId="6D35243E" w14:textId="6EF081F9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Ist das Personal geeignet und unterwiesen?</w:t>
            </w:r>
          </w:p>
        </w:tc>
        <w:sdt>
          <w:sdtPr>
            <w:rPr>
              <w:rFonts w:cs="Arial"/>
              <w:szCs w:val="20"/>
            </w:rPr>
            <w:id w:val="50502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ABC4494" w14:textId="77777777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8248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9FA488" w14:textId="77777777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7EADE23F" w14:textId="77777777" w:rsidR="00594E3F" w:rsidRPr="00594E3F" w:rsidRDefault="00594E3F" w:rsidP="00594E3F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BF6E288" w14:textId="3702870C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</w:p>
        </w:tc>
      </w:tr>
      <w:tr w:rsidR="00594E3F" w:rsidRPr="00594E3F" w14:paraId="1E06F881" w14:textId="495D773A" w:rsidTr="00594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9979789" w14:textId="7BB6567A" w:rsidR="00594E3F" w:rsidRPr="00594E3F" w:rsidRDefault="00594E3F" w:rsidP="00594E3F">
            <w:pPr>
              <w:spacing w:before="20" w:after="20" w:line="240" w:lineRule="auto"/>
              <w:ind w:left="80" w:right="-18"/>
              <w:rPr>
                <w:rFonts w:cs="Arial"/>
                <w:b w:val="0"/>
                <w:szCs w:val="20"/>
              </w:rPr>
            </w:pPr>
            <w:r w:rsidRPr="00594E3F">
              <w:rPr>
                <w:rFonts w:cs="Arial"/>
                <w:b w:val="0"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14:paraId="079D4228" w14:textId="1BB7134A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Sind die erforderlichen Betriebsanweisungen vorhanden?</w:t>
            </w:r>
          </w:p>
        </w:tc>
        <w:sdt>
          <w:sdtPr>
            <w:rPr>
              <w:rFonts w:cs="Arial"/>
              <w:szCs w:val="20"/>
            </w:rPr>
            <w:id w:val="1888687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6FFB4C6" w14:textId="77777777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043437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AC6EB45" w14:textId="77777777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0713CF5E" w14:textId="77777777" w:rsidR="00594E3F" w:rsidRPr="00594E3F" w:rsidRDefault="00594E3F" w:rsidP="00594E3F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1B3B906" w14:textId="7703ABCD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</w:p>
        </w:tc>
      </w:tr>
      <w:tr w:rsidR="00594E3F" w:rsidRPr="00594E3F" w14:paraId="4B666FF6" w14:textId="06CDE390" w:rsidTr="00594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0C783EEA" w14:textId="56E0EBF6" w:rsidR="00594E3F" w:rsidRPr="00594E3F" w:rsidRDefault="00594E3F" w:rsidP="00594E3F">
            <w:pPr>
              <w:spacing w:before="20" w:after="20" w:line="240" w:lineRule="auto"/>
              <w:ind w:left="80" w:right="-18"/>
              <w:rPr>
                <w:rFonts w:cs="Arial"/>
                <w:b w:val="0"/>
                <w:szCs w:val="20"/>
              </w:rPr>
            </w:pPr>
            <w:r w:rsidRPr="00594E3F">
              <w:rPr>
                <w:rFonts w:cs="Arial"/>
                <w:b w:val="0"/>
                <w:szCs w:val="20"/>
              </w:rPr>
              <w:t>5.</w:t>
            </w:r>
          </w:p>
        </w:tc>
        <w:tc>
          <w:tcPr>
            <w:tcW w:w="2976" w:type="dxa"/>
            <w:vAlign w:val="center"/>
          </w:tcPr>
          <w:p w14:paraId="7C124682" w14:textId="596BABAA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Sind persönliche Schutzausrüstungen gegen Kälteeinwirkung vorhanden und werden diese genutzt?</w:t>
            </w:r>
          </w:p>
        </w:tc>
        <w:sdt>
          <w:sdtPr>
            <w:rPr>
              <w:rFonts w:cs="Arial"/>
              <w:szCs w:val="20"/>
            </w:rPr>
            <w:id w:val="-209107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427EF92" w14:textId="77777777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7523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B1EA81A" w14:textId="77777777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03B4D545" w14:textId="77777777" w:rsidR="00594E3F" w:rsidRPr="00594E3F" w:rsidRDefault="00594E3F" w:rsidP="00594E3F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39FD0A0" w14:textId="31CC8CF1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EN 342 Kleidung zum Schutz gegen Kälte</w:t>
            </w:r>
          </w:p>
        </w:tc>
      </w:tr>
      <w:tr w:rsidR="00594E3F" w:rsidRPr="00594E3F" w14:paraId="49E4F3A2" w14:textId="1ECA55CE" w:rsidTr="00594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6C249D29" w14:textId="3A49BB91" w:rsidR="00594E3F" w:rsidRPr="00594E3F" w:rsidRDefault="00594E3F" w:rsidP="00594E3F">
            <w:pPr>
              <w:spacing w:before="20" w:after="20" w:line="240" w:lineRule="auto"/>
              <w:ind w:left="80" w:right="-18"/>
              <w:rPr>
                <w:rFonts w:cs="Arial"/>
                <w:b w:val="0"/>
                <w:szCs w:val="20"/>
              </w:rPr>
            </w:pPr>
            <w:r w:rsidRPr="00594E3F">
              <w:rPr>
                <w:rFonts w:cs="Arial"/>
                <w:b w:val="0"/>
                <w:szCs w:val="20"/>
              </w:rPr>
              <w:t>6.</w:t>
            </w:r>
          </w:p>
        </w:tc>
        <w:tc>
          <w:tcPr>
            <w:tcW w:w="2976" w:type="dxa"/>
            <w:vAlign w:val="center"/>
          </w:tcPr>
          <w:p w14:paraId="53AE112C" w14:textId="12A571ED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Sind Maßnahmen gegen das Einschließen von Personen in Kühlräumen getroffen?</w:t>
            </w:r>
          </w:p>
        </w:tc>
        <w:sdt>
          <w:sdtPr>
            <w:rPr>
              <w:rFonts w:cs="Arial"/>
              <w:szCs w:val="20"/>
            </w:rPr>
            <w:id w:val="-1383634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D5B8BF" w14:textId="4FA020AF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0078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D1D6994" w14:textId="4C234E04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327B93E1" w14:textId="77777777" w:rsidR="00594E3F" w:rsidRPr="00594E3F" w:rsidRDefault="00594E3F" w:rsidP="00594E3F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34A916F" w14:textId="4DD3BF8C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Notrufeinrichtung nach EN 378, Türen von innen und außen zu öffnen</w:t>
            </w:r>
          </w:p>
        </w:tc>
      </w:tr>
      <w:tr w:rsidR="00594E3F" w:rsidRPr="00594E3F" w14:paraId="0E5A5D78" w14:textId="77777777" w:rsidTr="00594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6298E9CD" w14:textId="507B920C" w:rsidR="00594E3F" w:rsidRPr="00594E3F" w:rsidRDefault="00594E3F" w:rsidP="00594E3F">
            <w:pPr>
              <w:spacing w:before="20" w:after="20" w:line="240" w:lineRule="auto"/>
              <w:ind w:left="80" w:right="-18"/>
              <w:rPr>
                <w:rFonts w:cs="Arial"/>
                <w:b w:val="0"/>
                <w:szCs w:val="20"/>
              </w:rPr>
            </w:pPr>
            <w:r w:rsidRPr="00594E3F">
              <w:rPr>
                <w:rFonts w:cs="Arial"/>
                <w:b w:val="0"/>
                <w:szCs w:val="20"/>
              </w:rPr>
              <w:t>7.</w:t>
            </w:r>
          </w:p>
        </w:tc>
        <w:tc>
          <w:tcPr>
            <w:tcW w:w="2976" w:type="dxa"/>
            <w:vAlign w:val="center"/>
          </w:tcPr>
          <w:p w14:paraId="1F4E54B0" w14:textId="70104A6A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Wird für Arbeiten in Kühlräumen geeignete Kleidung getragen?</w:t>
            </w:r>
          </w:p>
        </w:tc>
        <w:sdt>
          <w:sdtPr>
            <w:rPr>
              <w:rFonts w:cs="Arial"/>
              <w:szCs w:val="20"/>
            </w:rPr>
            <w:id w:val="704829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B13970B" w14:textId="68FD8FC4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255398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9962FD3" w14:textId="62814A03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71B59FA5" w14:textId="77777777" w:rsidR="00594E3F" w:rsidRPr="00594E3F" w:rsidRDefault="00594E3F" w:rsidP="00594E3F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FBA6FA8" w14:textId="6E1369D7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EN 342</w:t>
            </w:r>
          </w:p>
        </w:tc>
      </w:tr>
      <w:tr w:rsidR="00594E3F" w:rsidRPr="00594E3F" w14:paraId="1F09E50C" w14:textId="77777777" w:rsidTr="00594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285CA03" w14:textId="76D47AF2" w:rsidR="00594E3F" w:rsidRPr="00594E3F" w:rsidRDefault="00594E3F" w:rsidP="00594E3F">
            <w:pPr>
              <w:spacing w:before="20" w:after="20" w:line="240" w:lineRule="auto"/>
              <w:ind w:left="80" w:right="-18"/>
              <w:rPr>
                <w:rFonts w:cs="Arial"/>
                <w:b w:val="0"/>
                <w:szCs w:val="20"/>
              </w:rPr>
            </w:pPr>
            <w:r w:rsidRPr="00594E3F">
              <w:rPr>
                <w:rFonts w:cs="Arial"/>
                <w:b w:val="0"/>
                <w:szCs w:val="20"/>
              </w:rPr>
              <w:t>8.</w:t>
            </w:r>
          </w:p>
        </w:tc>
        <w:tc>
          <w:tcPr>
            <w:tcW w:w="2976" w:type="dxa"/>
            <w:vAlign w:val="center"/>
          </w:tcPr>
          <w:p w14:paraId="01A387F8" w14:textId="3C03C2FD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Ist dafür gesorgt, dass Personen, die der Gefahr der Unterkühlung ausgesetzt sind, in regelmäßigen Zeitabständen überwacht werden?</w:t>
            </w:r>
          </w:p>
        </w:tc>
        <w:sdt>
          <w:sdtPr>
            <w:rPr>
              <w:rFonts w:cs="Arial"/>
              <w:szCs w:val="20"/>
            </w:rPr>
            <w:id w:val="-660692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9A3F561" w14:textId="67187C9D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97814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2098499" w14:textId="31718D8B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6230B86C" w14:textId="77777777" w:rsidR="00594E3F" w:rsidRPr="00594E3F" w:rsidRDefault="00594E3F" w:rsidP="00594E3F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21FF515" w14:textId="2C6286BE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 xml:space="preserve">Beurteilungsmöglichkeiten für Alleinarbeit nach </w:t>
            </w:r>
            <w:hyperlink r:id="rId10" w:tooltip="Link zur DGUV Regel 112-139 im Kompendium Arbeitsschutz der BGHW" w:history="1">
              <w:r w:rsidRPr="008D1AB2">
                <w:rPr>
                  <w:rStyle w:val="Hyperlink"/>
                  <w:rFonts w:cs="Arial"/>
                  <w:sz w:val="20"/>
                  <w:szCs w:val="20"/>
                </w:rPr>
                <w:t>DGUV Regel 11</w:t>
              </w:r>
              <w:r w:rsidRPr="008D1AB2">
                <w:rPr>
                  <w:rStyle w:val="Hyperlink"/>
                  <w:rFonts w:cs="Arial"/>
                  <w:sz w:val="20"/>
                  <w:szCs w:val="20"/>
                </w:rPr>
                <w:t>2</w:t>
              </w:r>
              <w:r w:rsidRPr="008D1AB2">
                <w:rPr>
                  <w:rStyle w:val="Hyperlink"/>
                  <w:rFonts w:cs="Arial"/>
                  <w:sz w:val="20"/>
                  <w:szCs w:val="20"/>
                </w:rPr>
                <w:t>-139</w:t>
              </w:r>
            </w:hyperlink>
          </w:p>
        </w:tc>
      </w:tr>
      <w:tr w:rsidR="00594E3F" w:rsidRPr="00594E3F" w14:paraId="457DB7DB" w14:textId="77777777" w:rsidTr="00594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722041AB" w14:textId="7AE6C63C" w:rsidR="00594E3F" w:rsidRPr="00594E3F" w:rsidRDefault="00594E3F" w:rsidP="00594E3F">
            <w:pPr>
              <w:spacing w:before="20" w:after="20" w:line="240" w:lineRule="auto"/>
              <w:ind w:left="80" w:right="-18"/>
              <w:rPr>
                <w:rFonts w:cs="Arial"/>
                <w:b w:val="0"/>
                <w:szCs w:val="20"/>
              </w:rPr>
            </w:pPr>
            <w:r w:rsidRPr="00594E3F">
              <w:rPr>
                <w:rFonts w:cs="Arial"/>
                <w:b w:val="0"/>
                <w:szCs w:val="20"/>
              </w:rPr>
              <w:t>9.</w:t>
            </w:r>
          </w:p>
        </w:tc>
        <w:tc>
          <w:tcPr>
            <w:tcW w:w="2976" w:type="dxa"/>
            <w:vAlign w:val="center"/>
          </w:tcPr>
          <w:p w14:paraId="5A84354E" w14:textId="775C2EC3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Werden die erforderlichen arbeitsmedizinischen Vorsorgeuntersuchungen bei Kältearbeiten durchgeführt?</w:t>
            </w:r>
          </w:p>
        </w:tc>
        <w:sdt>
          <w:sdtPr>
            <w:rPr>
              <w:rFonts w:cs="Arial"/>
              <w:szCs w:val="20"/>
            </w:rPr>
            <w:id w:val="-301457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FDD8AA" w14:textId="717ECDAF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57356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16DB7BD" w14:textId="28A5ADAF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792EC086" w14:textId="77777777" w:rsidR="00594E3F" w:rsidRPr="00594E3F" w:rsidRDefault="00594E3F" w:rsidP="00594E3F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19CBFFB" w14:textId="07B856FA" w:rsidR="00594E3F" w:rsidRPr="00594E3F" w:rsidRDefault="000934BF" w:rsidP="00594E3F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hyperlink r:id="rId11" w:tooltip="Link zur &quot;Verordnung zur arbeitsmedizinischen Vorsorge&quot; im Internet" w:history="1">
              <w:r w:rsidR="00594E3F" w:rsidRPr="008D1AB2">
                <w:rPr>
                  <w:rStyle w:val="Hyperlink"/>
                  <w:rFonts w:cs="Arial"/>
                  <w:sz w:val="20"/>
                  <w:szCs w:val="20"/>
                </w:rPr>
                <w:t>Arbmed</w:t>
              </w:r>
              <w:r w:rsidR="00594E3F" w:rsidRPr="008D1AB2">
                <w:rPr>
                  <w:rStyle w:val="Hyperlink"/>
                  <w:rFonts w:cs="Arial"/>
                  <w:sz w:val="20"/>
                  <w:szCs w:val="20"/>
                </w:rPr>
                <w:t>V</w:t>
              </w:r>
              <w:r w:rsidR="00594E3F" w:rsidRPr="008D1AB2">
                <w:rPr>
                  <w:rStyle w:val="Hyperlink"/>
                  <w:rFonts w:cs="Arial"/>
                  <w:sz w:val="20"/>
                  <w:szCs w:val="20"/>
                </w:rPr>
                <w:t>V</w:t>
              </w:r>
            </w:hyperlink>
            <w:r w:rsidR="00594E3F" w:rsidRPr="00594E3F">
              <w:rPr>
                <w:rFonts w:cs="Arial"/>
                <w:szCs w:val="20"/>
              </w:rPr>
              <w:t xml:space="preserve"> vom 18.12.2008, Pflichtuntersuchung bei Tätigkeiten mit extremer Kältebelastung (-25°C und kälter) gemäß Teil 3 Anhang ArbMedVV</w:t>
            </w:r>
            <w:r w:rsidR="00594E3F">
              <w:rPr>
                <w:rFonts w:cs="Arial"/>
                <w:szCs w:val="20"/>
              </w:rPr>
              <w:t>;</w:t>
            </w:r>
            <w:r w:rsidR="00594E3F" w:rsidRPr="00594E3F">
              <w:rPr>
                <w:rFonts w:cs="Arial"/>
                <w:szCs w:val="20"/>
              </w:rPr>
              <w:t xml:space="preserve"> weiterhin: Auslegungshilfe gemäß BGI 504-21 Grundsatz 21 Kältearbeiten</w:t>
            </w:r>
          </w:p>
        </w:tc>
      </w:tr>
      <w:tr w:rsidR="00594E3F" w:rsidRPr="00594E3F" w14:paraId="7703575D" w14:textId="77777777" w:rsidTr="00594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1D231337" w14:textId="440DBA68" w:rsidR="00594E3F" w:rsidRPr="00594E3F" w:rsidRDefault="00594E3F" w:rsidP="00594E3F">
            <w:pPr>
              <w:spacing w:before="20" w:after="20" w:line="240" w:lineRule="auto"/>
              <w:ind w:left="80" w:right="-18"/>
              <w:rPr>
                <w:rFonts w:cs="Arial"/>
                <w:b w:val="0"/>
                <w:szCs w:val="20"/>
              </w:rPr>
            </w:pPr>
            <w:r w:rsidRPr="00594E3F">
              <w:rPr>
                <w:rFonts w:cs="Arial"/>
                <w:b w:val="0"/>
                <w:szCs w:val="20"/>
              </w:rPr>
              <w:t>10.</w:t>
            </w:r>
          </w:p>
        </w:tc>
        <w:tc>
          <w:tcPr>
            <w:tcW w:w="2976" w:type="dxa"/>
            <w:vAlign w:val="center"/>
          </w:tcPr>
          <w:p w14:paraId="65A4E4AB" w14:textId="267ADA4A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Ist sichergestellt, dass erforderliche Prüfungen von befähigten Personen regelmäßig durchgeführt werden?</w:t>
            </w:r>
          </w:p>
        </w:tc>
        <w:sdt>
          <w:sdtPr>
            <w:rPr>
              <w:rFonts w:cs="Arial"/>
              <w:szCs w:val="20"/>
            </w:rPr>
            <w:id w:val="737294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1E55D1A" w14:textId="041DDDA0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04791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7314DEA" w14:textId="08CC0571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1986EEF1" w14:textId="77777777" w:rsidR="00594E3F" w:rsidRPr="00594E3F" w:rsidRDefault="00594E3F" w:rsidP="00594E3F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889515D" w14:textId="248FE5D9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 xml:space="preserve">Gemäß </w:t>
            </w:r>
            <w:hyperlink r:id="rId12" w:tooltip="Link zur Betriebssicherheitsverordnung im Kompendium Arbeitsschutz der BGHW" w:history="1">
              <w:r w:rsidRPr="005237D5">
                <w:rPr>
                  <w:rStyle w:val="Hyperlink"/>
                  <w:rFonts w:cs="Arial"/>
                  <w:sz w:val="20"/>
                  <w:szCs w:val="20"/>
                </w:rPr>
                <w:t>BetrSichV</w:t>
              </w:r>
            </w:hyperlink>
          </w:p>
        </w:tc>
      </w:tr>
      <w:tr w:rsidR="00594E3F" w:rsidRPr="00594E3F" w14:paraId="14DF4C65" w14:textId="77777777" w:rsidTr="00594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75377AD5" w14:textId="360ECE1D" w:rsidR="00594E3F" w:rsidRPr="00594E3F" w:rsidRDefault="00594E3F" w:rsidP="00594E3F">
            <w:pPr>
              <w:spacing w:before="20" w:after="20" w:line="240" w:lineRule="auto"/>
              <w:ind w:left="80" w:right="-18"/>
              <w:rPr>
                <w:rFonts w:cs="Arial"/>
                <w:b w:val="0"/>
                <w:szCs w:val="20"/>
              </w:rPr>
            </w:pPr>
            <w:r w:rsidRPr="00594E3F">
              <w:rPr>
                <w:rFonts w:cs="Arial"/>
                <w:b w:val="0"/>
                <w:szCs w:val="20"/>
              </w:rPr>
              <w:t>11.</w:t>
            </w:r>
          </w:p>
        </w:tc>
        <w:tc>
          <w:tcPr>
            <w:tcW w:w="2976" w:type="dxa"/>
            <w:vAlign w:val="center"/>
          </w:tcPr>
          <w:p w14:paraId="6C7024DA" w14:textId="52150EA4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Ist sichergestellt, dass Ergebnisse von Prüfungen aufgezeichnet werden?</w:t>
            </w:r>
          </w:p>
        </w:tc>
        <w:sdt>
          <w:sdtPr>
            <w:rPr>
              <w:rFonts w:cs="Arial"/>
              <w:szCs w:val="20"/>
            </w:rPr>
            <w:id w:val="-188231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542B98E" w14:textId="27F72038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21624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BD547E4" w14:textId="4E9BBE7D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1033BE5D" w14:textId="77777777" w:rsidR="00594E3F" w:rsidRPr="00594E3F" w:rsidRDefault="00594E3F" w:rsidP="00594E3F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C1AA2AB" w14:textId="0490E504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</w:p>
        </w:tc>
      </w:tr>
      <w:tr w:rsidR="00594E3F" w:rsidRPr="00594E3F" w14:paraId="1CA1B67E" w14:textId="77777777" w:rsidTr="00594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3EFEA139" w14:textId="0C814D25" w:rsidR="00594E3F" w:rsidRPr="00594E3F" w:rsidRDefault="00594E3F" w:rsidP="00594E3F">
            <w:pPr>
              <w:spacing w:before="20" w:after="20" w:line="240" w:lineRule="auto"/>
              <w:ind w:left="80" w:right="-18"/>
              <w:rPr>
                <w:rFonts w:cs="Arial"/>
                <w:b w:val="0"/>
                <w:szCs w:val="20"/>
              </w:rPr>
            </w:pPr>
            <w:r w:rsidRPr="00594E3F">
              <w:rPr>
                <w:rFonts w:cs="Arial"/>
                <w:b w:val="0"/>
                <w:szCs w:val="20"/>
              </w:rPr>
              <w:t>12.</w:t>
            </w:r>
          </w:p>
        </w:tc>
        <w:tc>
          <w:tcPr>
            <w:tcW w:w="2976" w:type="dxa"/>
            <w:vAlign w:val="center"/>
          </w:tcPr>
          <w:p w14:paraId="497BE272" w14:textId="0CDF878B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Sind alle bei den Prüfungen festgestellten Mängel behoben?</w:t>
            </w:r>
          </w:p>
        </w:tc>
        <w:sdt>
          <w:sdtPr>
            <w:rPr>
              <w:rFonts w:cs="Arial"/>
              <w:szCs w:val="20"/>
            </w:rPr>
            <w:id w:val="-134894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AB07FB" w14:textId="5EC8BBD8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03170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5DF67C" w14:textId="55DB4401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2BC5C5C5" w14:textId="77777777" w:rsidR="00594E3F" w:rsidRPr="00594E3F" w:rsidRDefault="00594E3F" w:rsidP="00594E3F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D40DE6C" w14:textId="45AE8EA3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</w:p>
        </w:tc>
      </w:tr>
      <w:tr w:rsidR="00594E3F" w:rsidRPr="00594E3F" w14:paraId="441959EA" w14:textId="77777777" w:rsidTr="00594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284E74AD" w14:textId="3D34A27A" w:rsidR="00594E3F" w:rsidRPr="00594E3F" w:rsidRDefault="00594E3F" w:rsidP="00594E3F">
            <w:pPr>
              <w:spacing w:before="20" w:after="20" w:line="240" w:lineRule="auto"/>
              <w:ind w:left="80" w:right="-18"/>
              <w:rPr>
                <w:rFonts w:cs="Arial"/>
                <w:b w:val="0"/>
                <w:szCs w:val="20"/>
              </w:rPr>
            </w:pPr>
            <w:r w:rsidRPr="00594E3F">
              <w:rPr>
                <w:rFonts w:cs="Arial"/>
                <w:b w:val="0"/>
                <w:szCs w:val="20"/>
              </w:rPr>
              <w:t>13.</w:t>
            </w:r>
          </w:p>
        </w:tc>
        <w:tc>
          <w:tcPr>
            <w:tcW w:w="2976" w:type="dxa"/>
            <w:vAlign w:val="center"/>
          </w:tcPr>
          <w:p w14:paraId="64DEEB82" w14:textId="765F8A6D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Sind Aufenthaltsdauern und anschließende Pausenzeiten in Kühlräumen mit Temperaturen unter 25</w:t>
            </w:r>
            <w:r w:rsidRPr="00594E3F">
              <w:rPr>
                <w:rFonts w:cs="Arial"/>
                <w:szCs w:val="20"/>
                <w:vertAlign w:val="superscript"/>
              </w:rPr>
              <w:t xml:space="preserve"> </w:t>
            </w:r>
            <w:r w:rsidRPr="00594E3F">
              <w:rPr>
                <w:rFonts w:cs="Arial"/>
                <w:szCs w:val="20"/>
              </w:rPr>
              <w:t>°C klar geregelt?</w:t>
            </w:r>
          </w:p>
        </w:tc>
        <w:sdt>
          <w:sdtPr>
            <w:rPr>
              <w:rFonts w:cs="Arial"/>
              <w:szCs w:val="20"/>
            </w:rPr>
            <w:id w:val="188004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6FDD230" w14:textId="21F35856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132895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2754DDB" w14:textId="214F493F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4938C345" w14:textId="77777777" w:rsidR="00594E3F" w:rsidRPr="00594E3F" w:rsidRDefault="00594E3F" w:rsidP="00594E3F">
            <w:pPr>
              <w:spacing w:before="20" w:after="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1A7F972" w14:textId="08B6605D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0"/>
              </w:rPr>
            </w:pPr>
            <w:r w:rsidRPr="00594E3F">
              <w:rPr>
                <w:rFonts w:cs="Arial"/>
                <w:szCs w:val="20"/>
              </w:rPr>
              <w:t>DIN 33403 Klima am Arbeitsplatz und in der Arbeitsumgebung</w:t>
            </w:r>
          </w:p>
        </w:tc>
      </w:tr>
      <w:tr w:rsidR="00594E3F" w:rsidRPr="00594E3F" w14:paraId="39BDD3CA" w14:textId="77777777" w:rsidTr="00594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Align w:val="center"/>
          </w:tcPr>
          <w:p w14:paraId="59023E59" w14:textId="1923BEEA" w:rsidR="00594E3F" w:rsidRPr="00594E3F" w:rsidRDefault="00594E3F" w:rsidP="00594E3F">
            <w:pPr>
              <w:spacing w:before="20" w:after="20" w:line="240" w:lineRule="auto"/>
              <w:ind w:left="80" w:right="-18"/>
              <w:rPr>
                <w:rFonts w:cs="Arial"/>
                <w:b w:val="0"/>
                <w:szCs w:val="20"/>
              </w:rPr>
            </w:pPr>
            <w:r w:rsidRPr="00594E3F">
              <w:rPr>
                <w:rFonts w:cs="Arial"/>
                <w:b w:val="0"/>
                <w:szCs w:val="20"/>
              </w:rPr>
              <w:t>14.</w:t>
            </w:r>
          </w:p>
        </w:tc>
        <w:tc>
          <w:tcPr>
            <w:tcW w:w="2976" w:type="dxa"/>
            <w:vAlign w:val="center"/>
          </w:tcPr>
          <w:p w14:paraId="461EC95A" w14:textId="4A4E7ADF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>Sind die Bedingungen, unter denen Kühlräume mit kontrollierter Atmosphäre zu betreten sind, festgelegt und werden sie von den Beschäftigten eingehalten?</w:t>
            </w:r>
          </w:p>
        </w:tc>
        <w:sdt>
          <w:sdtPr>
            <w:rPr>
              <w:rFonts w:cs="Arial"/>
              <w:szCs w:val="20"/>
            </w:rPr>
            <w:id w:val="-91516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61F668D" w14:textId="632E971B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077503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ADF56F" w14:textId="0D67DDF3" w:rsidR="00594E3F" w:rsidRPr="00594E3F" w:rsidRDefault="00594E3F" w:rsidP="00594E3F">
                <w:pPr>
                  <w:spacing w:before="20" w:after="2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MS Gothic" w:cs="Arial"/>
                    <w:szCs w:val="20"/>
                  </w:rPr>
                </w:pPr>
                <w:r w:rsidRPr="00594E3F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2410" w:type="dxa"/>
            <w:vAlign w:val="center"/>
          </w:tcPr>
          <w:p w14:paraId="35AD5E5E" w14:textId="77777777" w:rsidR="00594E3F" w:rsidRPr="00594E3F" w:rsidRDefault="00594E3F" w:rsidP="00594E3F">
            <w:pPr>
              <w:spacing w:before="2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70A1B15" w14:textId="71D43A20" w:rsidR="00594E3F" w:rsidRPr="00594E3F" w:rsidRDefault="00594E3F" w:rsidP="00594E3F">
            <w:pPr>
              <w:spacing w:before="20" w:after="20" w:line="240" w:lineRule="auto"/>
              <w:ind w:left="80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Cs w:val="20"/>
              </w:rPr>
            </w:pPr>
            <w:r w:rsidRPr="00594E3F">
              <w:rPr>
                <w:rFonts w:cs="Arial"/>
                <w:szCs w:val="20"/>
              </w:rPr>
              <w:t xml:space="preserve">Siehe hierzu auch </w:t>
            </w:r>
            <w:hyperlink r:id="rId13" w:tooltip="Link zur genannten Technischen Information" w:history="1">
              <w:r w:rsidR="008D1AB2" w:rsidRPr="008D1AB2">
                <w:rPr>
                  <w:rStyle w:val="Hyperlink"/>
                  <w:rFonts w:cs="Arial"/>
                  <w:sz w:val="20"/>
                  <w:szCs w:val="20"/>
                </w:rPr>
                <w:t>T</w:t>
              </w:r>
              <w:r w:rsidRPr="008D1AB2">
                <w:rPr>
                  <w:rStyle w:val="Hyperlink"/>
                  <w:rFonts w:cs="Arial"/>
                  <w:sz w:val="20"/>
                  <w:szCs w:val="20"/>
                </w:rPr>
                <w:t>echnische Infor</w:t>
              </w:r>
              <w:bookmarkStart w:id="1" w:name="_GoBack"/>
              <w:bookmarkEnd w:id="1"/>
              <w:r w:rsidRPr="008D1AB2">
                <w:rPr>
                  <w:rStyle w:val="Hyperlink"/>
                  <w:rFonts w:cs="Arial"/>
                  <w:sz w:val="20"/>
                  <w:szCs w:val="20"/>
                </w:rPr>
                <w:t>m</w:t>
              </w:r>
              <w:r w:rsidRPr="008D1AB2">
                <w:rPr>
                  <w:rStyle w:val="Hyperlink"/>
                  <w:rFonts w:cs="Arial"/>
                  <w:sz w:val="20"/>
                  <w:szCs w:val="20"/>
                </w:rPr>
                <w:t>ation Nr. 3</w:t>
              </w:r>
            </w:hyperlink>
            <w:r w:rsidRPr="00594E3F">
              <w:rPr>
                <w:rFonts w:cs="Arial"/>
                <w:szCs w:val="20"/>
              </w:rPr>
              <w:t xml:space="preserve"> der Sozialversicherung für Landwirtschaft, Forsten und Gartenbau</w:t>
            </w:r>
          </w:p>
        </w:tc>
      </w:tr>
    </w:tbl>
    <w:p w14:paraId="126CE361" w14:textId="2ED8FC25" w:rsidR="00314929" w:rsidRPr="00B162E8" w:rsidRDefault="00314929" w:rsidP="00B162E8"/>
    <w:sectPr w:rsidR="00314929" w:rsidRPr="00B162E8" w:rsidSect="001638E0">
      <w:headerReference w:type="default" r:id="rId14"/>
      <w:footerReference w:type="default" r:id="rId15"/>
      <w:pgSz w:w="11906" w:h="16838"/>
      <w:pgMar w:top="1134" w:right="1134" w:bottom="1134" w:left="1134" w:header="425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E26F1" w14:textId="77777777" w:rsidR="00594E3F" w:rsidRDefault="00594E3F" w:rsidP="005C4990">
      <w:r>
        <w:separator/>
      </w:r>
    </w:p>
  </w:endnote>
  <w:endnote w:type="continuationSeparator" w:id="0">
    <w:p w14:paraId="53A4BD73" w14:textId="77777777" w:rsidR="00594E3F" w:rsidRDefault="00594E3F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GUV Meta-Normal"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7CD7F" w14:textId="123D2D96" w:rsidR="00594E3F" w:rsidRDefault="00594E3F" w:rsidP="00072BBB">
    <w:pPr>
      <w:pStyle w:val="Fuzeile"/>
      <w:tabs>
        <w:tab w:val="clear" w:pos="9072"/>
        <w:tab w:val="right" w:pos="9638"/>
      </w:tabs>
      <w:rPr>
        <w:color w:val="595959" w:themeColor="text1" w:themeTint="A6"/>
      </w:rPr>
    </w:pPr>
    <w:r>
      <w:rPr>
        <w:color w:val="595959" w:themeColor="text1" w:themeTint="A6"/>
      </w:rPr>
      <w:t>Muster „Checkliste für Kältearbeitsplätze“ (CI 7)</w:t>
    </w:r>
  </w:p>
  <w:p w14:paraId="2F3363F8" w14:textId="00D8C135" w:rsidR="00594E3F" w:rsidRPr="005E4509" w:rsidRDefault="00594E3F" w:rsidP="0047020D">
    <w:pPr>
      <w:pStyle w:val="Fuzeile"/>
      <w:tabs>
        <w:tab w:val="clear" w:pos="9072"/>
        <w:tab w:val="right" w:pos="9638"/>
      </w:tabs>
    </w:pP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12</w:t>
    </w:r>
    <w:r w:rsidRPr="00806729">
      <w:rPr>
        <w:color w:val="595959" w:themeColor="text1" w:themeTint="A6"/>
      </w:rPr>
      <w:t>.20</w:t>
    </w:r>
    <w:r>
      <w:rPr>
        <w:color w:val="595959" w:themeColor="text1" w:themeTint="A6"/>
      </w:rPr>
      <w:t>15</w:t>
    </w:r>
    <w:r>
      <w:rPr>
        <w:color w:val="595959" w:themeColor="text1" w:themeTint="A6"/>
      </w:rPr>
      <w:tab/>
    </w:r>
    <w:r>
      <w:rPr>
        <w:color w:val="595959" w:themeColor="text1" w:themeTint="A6"/>
      </w:rPr>
      <w:tab/>
    </w:r>
    <w:r>
      <w:t xml:space="preserve"> </w:t>
    </w:r>
    <w:sdt>
      <w:sdtPr>
        <w:id w:val="-45549112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5D67A" w14:textId="77777777" w:rsidR="00594E3F" w:rsidRDefault="00594E3F" w:rsidP="005C4990">
      <w:r>
        <w:separator/>
      </w:r>
    </w:p>
  </w:footnote>
  <w:footnote w:type="continuationSeparator" w:id="0">
    <w:p w14:paraId="5E5DD0B4" w14:textId="77777777" w:rsidR="00594E3F" w:rsidRDefault="00594E3F" w:rsidP="005C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3152A" w14:textId="77777777" w:rsidR="00594E3F" w:rsidRPr="005C4990" w:rsidRDefault="00594E3F" w:rsidP="005E4509">
    <w:pPr>
      <w:pStyle w:val="Kopfzeile"/>
      <w:jc w:val="right"/>
      <w:rPr>
        <w:rFonts w:cs="Arial"/>
        <w:color w:val="808080" w:themeColor="background1" w:themeShade="80"/>
        <w:sz w:val="18"/>
        <w:szCs w:val="18"/>
      </w:rPr>
    </w:pPr>
    <w:r>
      <w:rPr>
        <w:rFonts w:cs="Arial"/>
        <w:b/>
        <w:noProof/>
        <w:sz w:val="40"/>
      </w:rPr>
      <w:drawing>
        <wp:inline distT="0" distB="0" distL="0" distR="0" wp14:anchorId="571FBD5A" wp14:editId="65C3D4CB">
          <wp:extent cx="1238691" cy="394970"/>
          <wp:effectExtent l="0" t="0" r="0" b="5080"/>
          <wp:docPr id="5" name="Grafik 5" descr="Logo Berufsgenossenschaft Handel und Warenlogist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613" cy="40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16A88"/>
    <w:multiLevelType w:val="hybridMultilevel"/>
    <w:tmpl w:val="419436CA"/>
    <w:lvl w:ilvl="0" w:tplc="6F50D56A">
      <w:start w:val="19"/>
      <w:numFmt w:val="bullet"/>
      <w:lvlText w:val="-"/>
      <w:lvlJc w:val="left"/>
      <w:pPr>
        <w:ind w:left="754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0"/>
  </w:num>
  <w:num w:numId="4">
    <w:abstractNumId w:val="39"/>
  </w:num>
  <w:num w:numId="5">
    <w:abstractNumId w:val="34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4"/>
  </w:num>
  <w:num w:numId="14">
    <w:abstractNumId w:val="22"/>
  </w:num>
  <w:num w:numId="15">
    <w:abstractNumId w:val="17"/>
  </w:num>
  <w:num w:numId="16">
    <w:abstractNumId w:val="27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5"/>
  </w:num>
  <w:num w:numId="24">
    <w:abstractNumId w:val="1"/>
  </w:num>
  <w:num w:numId="25">
    <w:abstractNumId w:val="26"/>
  </w:num>
  <w:num w:numId="26">
    <w:abstractNumId w:val="32"/>
  </w:num>
  <w:num w:numId="27">
    <w:abstractNumId w:val="29"/>
  </w:num>
  <w:num w:numId="28">
    <w:abstractNumId w:val="8"/>
  </w:num>
  <w:num w:numId="29">
    <w:abstractNumId w:val="38"/>
  </w:num>
  <w:num w:numId="30">
    <w:abstractNumId w:val="14"/>
  </w:num>
  <w:num w:numId="31">
    <w:abstractNumId w:val="11"/>
  </w:num>
  <w:num w:numId="32">
    <w:abstractNumId w:val="31"/>
  </w:num>
  <w:num w:numId="33">
    <w:abstractNumId w:val="28"/>
  </w:num>
  <w:num w:numId="34">
    <w:abstractNumId w:val="19"/>
  </w:num>
  <w:num w:numId="35">
    <w:abstractNumId w:val="20"/>
  </w:num>
  <w:num w:numId="36">
    <w:abstractNumId w:val="37"/>
  </w:num>
  <w:num w:numId="37">
    <w:abstractNumId w:val="36"/>
  </w:num>
  <w:num w:numId="38">
    <w:abstractNumId w:val="9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09"/>
    <w:rsid w:val="0000510F"/>
    <w:rsid w:val="00011E47"/>
    <w:rsid w:val="00013BA9"/>
    <w:rsid w:val="00014D33"/>
    <w:rsid w:val="00022C69"/>
    <w:rsid w:val="00033502"/>
    <w:rsid w:val="000356C0"/>
    <w:rsid w:val="00037B84"/>
    <w:rsid w:val="00047CF0"/>
    <w:rsid w:val="00061A4C"/>
    <w:rsid w:val="00066847"/>
    <w:rsid w:val="00072BBB"/>
    <w:rsid w:val="00075515"/>
    <w:rsid w:val="00081BA8"/>
    <w:rsid w:val="000934BF"/>
    <w:rsid w:val="0009389C"/>
    <w:rsid w:val="0009438D"/>
    <w:rsid w:val="000A041F"/>
    <w:rsid w:val="000A66EF"/>
    <w:rsid w:val="000B2F11"/>
    <w:rsid w:val="000B5558"/>
    <w:rsid w:val="000B55AC"/>
    <w:rsid w:val="000B6E81"/>
    <w:rsid w:val="000B6F6E"/>
    <w:rsid w:val="000B79C2"/>
    <w:rsid w:val="000C03B9"/>
    <w:rsid w:val="000C3CBD"/>
    <w:rsid w:val="000D2E83"/>
    <w:rsid w:val="000D4F96"/>
    <w:rsid w:val="000D5C63"/>
    <w:rsid w:val="000D6D8A"/>
    <w:rsid w:val="000D7084"/>
    <w:rsid w:val="000E0ABF"/>
    <w:rsid w:val="000F09EB"/>
    <w:rsid w:val="000F1D4F"/>
    <w:rsid w:val="001140B7"/>
    <w:rsid w:val="00116FE4"/>
    <w:rsid w:val="001207AD"/>
    <w:rsid w:val="001213D2"/>
    <w:rsid w:val="00133C6E"/>
    <w:rsid w:val="00135960"/>
    <w:rsid w:val="001400E0"/>
    <w:rsid w:val="00140114"/>
    <w:rsid w:val="00161D9F"/>
    <w:rsid w:val="001629D1"/>
    <w:rsid w:val="001638E0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0D1C"/>
    <w:rsid w:val="001D5959"/>
    <w:rsid w:val="001D7437"/>
    <w:rsid w:val="001E19C0"/>
    <w:rsid w:val="001E6283"/>
    <w:rsid w:val="001E6EC4"/>
    <w:rsid w:val="001F4156"/>
    <w:rsid w:val="00202259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3A73"/>
    <w:rsid w:val="002C45F9"/>
    <w:rsid w:val="002C4D3A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9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66633"/>
    <w:rsid w:val="00371EB2"/>
    <w:rsid w:val="00380E94"/>
    <w:rsid w:val="00380F97"/>
    <w:rsid w:val="00381653"/>
    <w:rsid w:val="00384451"/>
    <w:rsid w:val="00393559"/>
    <w:rsid w:val="00397950"/>
    <w:rsid w:val="003A449F"/>
    <w:rsid w:val="003A754D"/>
    <w:rsid w:val="003B1780"/>
    <w:rsid w:val="003C56C8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3E2C"/>
    <w:rsid w:val="00460CB3"/>
    <w:rsid w:val="00465B8D"/>
    <w:rsid w:val="00467D37"/>
    <w:rsid w:val="0047020D"/>
    <w:rsid w:val="004734F2"/>
    <w:rsid w:val="00477D6F"/>
    <w:rsid w:val="00484B7D"/>
    <w:rsid w:val="00490776"/>
    <w:rsid w:val="004A02F3"/>
    <w:rsid w:val="004A53D2"/>
    <w:rsid w:val="004A692C"/>
    <w:rsid w:val="004B2696"/>
    <w:rsid w:val="004B38C6"/>
    <w:rsid w:val="004D2613"/>
    <w:rsid w:val="004D43C7"/>
    <w:rsid w:val="004F0791"/>
    <w:rsid w:val="0050297D"/>
    <w:rsid w:val="00506E6A"/>
    <w:rsid w:val="00507DB0"/>
    <w:rsid w:val="00507E0B"/>
    <w:rsid w:val="0052320B"/>
    <w:rsid w:val="005237D5"/>
    <w:rsid w:val="005328CA"/>
    <w:rsid w:val="00535B94"/>
    <w:rsid w:val="00545300"/>
    <w:rsid w:val="00547F18"/>
    <w:rsid w:val="0055165D"/>
    <w:rsid w:val="00574BDF"/>
    <w:rsid w:val="00585143"/>
    <w:rsid w:val="00594E3F"/>
    <w:rsid w:val="00597081"/>
    <w:rsid w:val="005B4C88"/>
    <w:rsid w:val="005C2969"/>
    <w:rsid w:val="005C4990"/>
    <w:rsid w:val="005C61EA"/>
    <w:rsid w:val="005E3031"/>
    <w:rsid w:val="005E3B07"/>
    <w:rsid w:val="005E4509"/>
    <w:rsid w:val="005E5F79"/>
    <w:rsid w:val="005E6465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1819"/>
    <w:rsid w:val="00695440"/>
    <w:rsid w:val="006958A2"/>
    <w:rsid w:val="006B16C8"/>
    <w:rsid w:val="006B2F85"/>
    <w:rsid w:val="006B420F"/>
    <w:rsid w:val="006B522F"/>
    <w:rsid w:val="006C42E0"/>
    <w:rsid w:val="006C6F1C"/>
    <w:rsid w:val="006D1AD3"/>
    <w:rsid w:val="006D591D"/>
    <w:rsid w:val="006E0C23"/>
    <w:rsid w:val="006E3E97"/>
    <w:rsid w:val="006F664B"/>
    <w:rsid w:val="00700A0C"/>
    <w:rsid w:val="00704AE0"/>
    <w:rsid w:val="00711B2F"/>
    <w:rsid w:val="007179A5"/>
    <w:rsid w:val="00731C2C"/>
    <w:rsid w:val="007472F8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803AEE"/>
    <w:rsid w:val="00806729"/>
    <w:rsid w:val="00806E03"/>
    <w:rsid w:val="00812725"/>
    <w:rsid w:val="00816D6B"/>
    <w:rsid w:val="00822D9C"/>
    <w:rsid w:val="00831A85"/>
    <w:rsid w:val="008337C8"/>
    <w:rsid w:val="008567BC"/>
    <w:rsid w:val="00857472"/>
    <w:rsid w:val="0086520A"/>
    <w:rsid w:val="008673BD"/>
    <w:rsid w:val="0088155B"/>
    <w:rsid w:val="00885AE4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1AB2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1AFA"/>
    <w:rsid w:val="00992976"/>
    <w:rsid w:val="00993354"/>
    <w:rsid w:val="00995E1B"/>
    <w:rsid w:val="009B1173"/>
    <w:rsid w:val="009B1257"/>
    <w:rsid w:val="009B2584"/>
    <w:rsid w:val="009C285C"/>
    <w:rsid w:val="009E1A66"/>
    <w:rsid w:val="009E1A68"/>
    <w:rsid w:val="009F0404"/>
    <w:rsid w:val="009F7C97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4DA1"/>
    <w:rsid w:val="00AB75EC"/>
    <w:rsid w:val="00AD1730"/>
    <w:rsid w:val="00AD2CEA"/>
    <w:rsid w:val="00AF0072"/>
    <w:rsid w:val="00AF1BF7"/>
    <w:rsid w:val="00B11337"/>
    <w:rsid w:val="00B16296"/>
    <w:rsid w:val="00B162E8"/>
    <w:rsid w:val="00B17E05"/>
    <w:rsid w:val="00B24511"/>
    <w:rsid w:val="00B331F5"/>
    <w:rsid w:val="00B417B0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B2A76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469D"/>
    <w:rsid w:val="00C354F0"/>
    <w:rsid w:val="00C35FDC"/>
    <w:rsid w:val="00C52451"/>
    <w:rsid w:val="00C703DA"/>
    <w:rsid w:val="00C93FB9"/>
    <w:rsid w:val="00C956C5"/>
    <w:rsid w:val="00CA0D49"/>
    <w:rsid w:val="00CA4EC6"/>
    <w:rsid w:val="00CC140B"/>
    <w:rsid w:val="00CC7C22"/>
    <w:rsid w:val="00CE09E1"/>
    <w:rsid w:val="00CE2CFE"/>
    <w:rsid w:val="00CF0877"/>
    <w:rsid w:val="00D04C13"/>
    <w:rsid w:val="00D156B0"/>
    <w:rsid w:val="00D27DA1"/>
    <w:rsid w:val="00D33160"/>
    <w:rsid w:val="00D41285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702F"/>
    <w:rsid w:val="00DD374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54C9A"/>
    <w:rsid w:val="00E603A7"/>
    <w:rsid w:val="00E6763B"/>
    <w:rsid w:val="00E8151F"/>
    <w:rsid w:val="00E81721"/>
    <w:rsid w:val="00E85005"/>
    <w:rsid w:val="00E908D9"/>
    <w:rsid w:val="00EA0E1F"/>
    <w:rsid w:val="00EB5E72"/>
    <w:rsid w:val="00EC2394"/>
    <w:rsid w:val="00ED2213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23F52"/>
    <w:rsid w:val="00F436FA"/>
    <w:rsid w:val="00F43990"/>
    <w:rsid w:val="00F46835"/>
    <w:rsid w:val="00F576A1"/>
    <w:rsid w:val="00F72F37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76951FF"/>
  <w15:docId w15:val="{E8B9B613-2BB3-483D-8C71-37BD4E0A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14929"/>
    <w:pPr>
      <w:spacing w:line="276" w:lineRule="auto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3E358E"/>
    <w:pPr>
      <w:spacing w:after="240"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E358E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table" w:styleId="EinfacheTabelle1">
    <w:name w:val="Plain Table 1"/>
    <w:basedOn w:val="NormaleTabelle"/>
    <w:uiPriority w:val="41"/>
    <w:rsid w:val="0031492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31492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netztabelle1hell">
    <w:name w:val="Grid Table 1 Light"/>
    <w:basedOn w:val="NormaleTabelle"/>
    <w:uiPriority w:val="46"/>
    <w:rsid w:val="0031492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4">
    <w:name w:val="Plain Table 4"/>
    <w:basedOn w:val="NormaleTabelle"/>
    <w:uiPriority w:val="44"/>
    <w:rsid w:val="0031492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31492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31492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803AEE"/>
    <w:rPr>
      <w:color w:val="808080"/>
    </w:rPr>
  </w:style>
  <w:style w:type="paragraph" w:customStyle="1" w:styleId="EinfAbs">
    <w:name w:val="[Einf. Abs.]"/>
    <w:basedOn w:val="Standard"/>
    <w:uiPriority w:val="99"/>
    <w:rsid w:val="00AB4DA1"/>
    <w:pPr>
      <w:autoSpaceDE w:val="0"/>
      <w:autoSpaceDN w:val="0"/>
      <w:adjustRightInd w:val="0"/>
      <w:spacing w:after="0" w:line="288" w:lineRule="auto"/>
      <w:textAlignment w:val="center"/>
    </w:pPr>
    <w:rPr>
      <w:rFonts w:ascii="DGUV Meta-Normal" w:eastAsia="Calibri" w:hAnsi="DGUV Meta-Normal" w:cs="Times New Roman"/>
      <w:color w:val="000000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1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mpendium.bghw.de/bghw/xhtml/document.jsf?alias=bghw_tasr_tasra2_3_0_&amp;&amp;event=navigation" TargetMode="External"/><Relationship Id="rId13" Type="http://schemas.openxmlformats.org/officeDocument/2006/relationships/hyperlink" Target="https://cdn.svlfg.de/fiona8-blobs/public/svlfgonpremiseproduction/7826c8e8b319249f/7d00190c53f2/ti03-lagerraeume-kontrollierte-atmosphaer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mpendium.bghw.de/bghw/xhtml/document.jsf?alias=bghw_vo_nbetrsv_0_&amp;&amp;event=navigat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esetze-im-internet.de/arbmedvv/BJNR276810008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kompendium.bghw.de/bghw/xhtml/document.jsf?alias=bghw_dguvr_dr112_139_0_&amp;&amp;event=navig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mpendium.bghw.de/bghw/xhtml/document.jsf?alias=bghw_dguvi_di212_139_0_&amp;&amp;event=navigati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DD30E-21E5-4FF7-BF3E-34B0898E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3067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CI 7 - Muster „Checkliste für Kältearbeitsplätze“</vt:lpstr>
    </vt:vector>
  </TitlesOfParts>
  <Company>Berufsgenossenschaft für Handel und Warenlogistik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 7 - Muster „Checkliste für Kältearbeitsplätze“</dc:title>
  <dc:creator>Berufsgenossenschaft für Handel und Warenlogistik</dc:creator>
  <cp:lastModifiedBy>Saskia Richarz</cp:lastModifiedBy>
  <cp:revision>6</cp:revision>
  <cp:lastPrinted>2021-12-08T14:52:00Z</cp:lastPrinted>
  <dcterms:created xsi:type="dcterms:W3CDTF">2024-03-06T07:55:00Z</dcterms:created>
  <dcterms:modified xsi:type="dcterms:W3CDTF">2025-03-04T09:55:00Z</dcterms:modified>
</cp:coreProperties>
</file>