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452B67C7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5B36B6AD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D0AFE16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09C279C6" w14:textId="163D5363" w:rsidR="00BF3102" w:rsidRPr="00BF3102" w:rsidRDefault="00597360" w:rsidP="00BF3102">
            <w:pPr>
              <w:pStyle w:val="Titel"/>
            </w:pPr>
            <w:r>
              <w:t>Tisch- und Ständerbohrmaschinen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04C64400" w14:textId="4F135835" w:rsidR="00FB079F" w:rsidRDefault="00FB079F" w:rsidP="00F11D9D">
            <w:pPr>
              <w:jc w:val="right"/>
            </w:pPr>
            <w:r>
              <w:t>Stand: TT.MM.</w:t>
            </w:r>
            <w:r w:rsidR="00A52017">
              <w:t>JJJJ</w:t>
            </w:r>
          </w:p>
        </w:tc>
      </w:tr>
      <w:tr w:rsidR="00FB079F" w14:paraId="46293CC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D39047A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F6D8539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79CD1CC" w14:textId="77777777" w:rsidR="00FB079F" w:rsidRDefault="00FB079F" w:rsidP="00F11D9D">
            <w:pPr>
              <w:pStyle w:val="berschrift1"/>
            </w:pPr>
          </w:p>
        </w:tc>
      </w:tr>
      <w:tr w:rsidR="008168DD" w14:paraId="2E835F58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370D6494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17D843C8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5EAD041B" w14:textId="02FC6CFF" w:rsidR="008168DD" w:rsidRPr="00F11D9D" w:rsidRDefault="008168DD" w:rsidP="00597360">
            <w:r w:rsidRPr="00F11D9D">
              <w:t>Tätigkeit</w:t>
            </w:r>
            <w:r w:rsidR="0008036B">
              <w:t>:</w:t>
            </w:r>
            <w:r w:rsidR="00597360">
              <w:t xml:space="preserve"> Arbeiten an Tisch- und Ständerbohrwerken sowie an Bohrwerken jeglicher Größe</w:t>
            </w:r>
          </w:p>
        </w:tc>
      </w:tr>
      <w:tr w:rsidR="00FB079F" w14:paraId="022244C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0ED7D27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1E6EDE7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3417B42" w14:textId="77777777" w:rsidR="00FB079F" w:rsidRDefault="00FB079F" w:rsidP="00F11D9D">
            <w:pPr>
              <w:pStyle w:val="berschrift1"/>
            </w:pPr>
          </w:p>
        </w:tc>
      </w:tr>
      <w:tr w:rsidR="008168DD" w14:paraId="2D21C1E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4722084" w14:textId="77777777" w:rsidR="008168DD" w:rsidRPr="008F64EA" w:rsidRDefault="00597360" w:rsidP="00B942CF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8F64EA">
              <w:rPr>
                <w:noProof/>
              </w:rPr>
              <w:drawing>
                <wp:inline distT="0" distB="0" distL="0" distR="0" wp14:anchorId="79065F63" wp14:editId="048662C3">
                  <wp:extent cx="612000" cy="536112"/>
                  <wp:effectExtent l="0" t="0" r="0" b="0"/>
                  <wp:docPr id="30" name="Grafik 30" descr="Warnzeichen „Warnung vor gegenläufigen Rollen“ (W025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30D73" w14:textId="6898436A" w:rsidR="00597360" w:rsidRPr="008F64EA" w:rsidRDefault="00597360" w:rsidP="00B942CF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8F64EA">
              <w:rPr>
                <w:noProof/>
              </w:rPr>
              <w:drawing>
                <wp:inline distT="0" distB="0" distL="0" distR="0" wp14:anchorId="345F234F" wp14:editId="40DA5375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698CB3A" w14:textId="77777777" w:rsidR="00597360" w:rsidRPr="00597360" w:rsidRDefault="00597360" w:rsidP="00597360">
            <w:pPr>
              <w:pStyle w:val="Listenebene1"/>
              <w:rPr>
                <w:lang w:eastAsia="de-DE"/>
              </w:rPr>
            </w:pPr>
            <w:r w:rsidRPr="00597360">
              <w:rPr>
                <w:lang w:eastAsia="de-DE"/>
              </w:rPr>
              <w:t>Erfassen von Kleidung und Haaren durch offen liegenden Antrieb, Bohrspindel oder mitdrehendes Werkstück</w:t>
            </w:r>
          </w:p>
          <w:p w14:paraId="5EB95FF9" w14:textId="77777777" w:rsidR="00597360" w:rsidRPr="00597360" w:rsidRDefault="00597360" w:rsidP="00597360">
            <w:pPr>
              <w:pStyle w:val="Listenebene1"/>
              <w:rPr>
                <w:lang w:eastAsia="de-DE"/>
              </w:rPr>
            </w:pPr>
            <w:r w:rsidRPr="00597360">
              <w:rPr>
                <w:lang w:eastAsia="de-DE"/>
              </w:rPr>
              <w:t>Schnittverletzung durch Späne</w:t>
            </w:r>
          </w:p>
          <w:p w14:paraId="08A3CB45" w14:textId="12C08D78" w:rsidR="00597360" w:rsidRPr="00597360" w:rsidRDefault="00597360" w:rsidP="00597360">
            <w:pPr>
              <w:pStyle w:val="Listenebene1"/>
              <w:rPr>
                <w:lang w:eastAsia="de-DE"/>
              </w:rPr>
            </w:pPr>
            <w:r w:rsidRPr="00597360">
              <w:rPr>
                <w:lang w:eastAsia="de-DE"/>
              </w:rPr>
              <w:t>Hautschäden und Allergien durch Verwendung von Kühlschmierstoffen</w:t>
            </w:r>
          </w:p>
          <w:p w14:paraId="2B77C733" w14:textId="0EB9DA8E" w:rsidR="008168DD" w:rsidRDefault="00597360" w:rsidP="00597360">
            <w:pPr>
              <w:pStyle w:val="Listenebene1"/>
            </w:pPr>
            <w:r w:rsidRPr="00597360">
              <w:rPr>
                <w:lang w:eastAsia="ar-SA"/>
              </w:rPr>
              <w:t>Getroffen werden durch herumschleuderndes Werkstück oder wegfliegende Teile</w:t>
            </w:r>
          </w:p>
        </w:tc>
      </w:tr>
      <w:tr w:rsidR="00FB079F" w14:paraId="24DA7C8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31779C2" w14:textId="77777777" w:rsidR="00FB079F" w:rsidRPr="008F64EA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6A6B09D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3D2462A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1F54A39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37DD450" w14:textId="06BB0B58" w:rsidR="008168DD" w:rsidRPr="008F64EA" w:rsidRDefault="00597360" w:rsidP="00B942CF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8F64EA">
              <w:rPr>
                <w:noProof/>
              </w:rPr>
              <w:drawing>
                <wp:inline distT="0" distB="0" distL="0" distR="0" wp14:anchorId="50AED927" wp14:editId="5ECD911F">
                  <wp:extent cx="612000" cy="612000"/>
                  <wp:effectExtent l="0" t="0" r="0" b="0"/>
                  <wp:docPr id="50" name="Grafik 50" descr="Verbotszeichen „Berühren verboten“ (P010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A60548C" w14:textId="38E57A2B" w:rsidR="00597360" w:rsidRPr="00597360" w:rsidRDefault="00352D11" w:rsidP="00597360">
            <w:pPr>
              <w:pStyle w:val="Listenebene1"/>
              <w:rPr>
                <w:lang w:eastAsia="de-DE"/>
              </w:rPr>
            </w:pPr>
            <w:r>
              <w:t>nur gemäß Auftrag und Befähigung nach Unterweisung bedienen</w:t>
            </w:r>
          </w:p>
          <w:p w14:paraId="3C986390" w14:textId="1110DDA6" w:rsidR="00597360" w:rsidRPr="00597360" w:rsidRDefault="00597360" w:rsidP="00597360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Pr="00597360">
              <w:rPr>
                <w:lang w:eastAsia="de-DE"/>
              </w:rPr>
              <w:t>icht in den drehenden Bohrer</w:t>
            </w:r>
            <w:r w:rsidR="00FB29BB">
              <w:rPr>
                <w:lang w:eastAsia="de-DE"/>
              </w:rPr>
              <w:t xml:space="preserve"> bzw. </w:t>
            </w:r>
            <w:r w:rsidRPr="00597360">
              <w:rPr>
                <w:lang w:eastAsia="de-DE"/>
              </w:rPr>
              <w:t>die drehende Spindel greifen</w:t>
            </w:r>
          </w:p>
          <w:p w14:paraId="3D3069F3" w14:textId="77777777" w:rsidR="00597360" w:rsidRPr="00597360" w:rsidRDefault="00597360" w:rsidP="00597360">
            <w:pPr>
              <w:pStyle w:val="Listenebene1"/>
              <w:rPr>
                <w:lang w:eastAsia="de-DE"/>
              </w:rPr>
            </w:pPr>
            <w:r w:rsidRPr="00597360">
              <w:rPr>
                <w:lang w:eastAsia="de-DE"/>
              </w:rPr>
              <w:t>Antriebe vor Einschalten der Maschine verdecken</w:t>
            </w:r>
          </w:p>
          <w:p w14:paraId="055D5291" w14:textId="77777777" w:rsidR="00597360" w:rsidRPr="00597360" w:rsidRDefault="00597360" w:rsidP="00597360">
            <w:pPr>
              <w:pStyle w:val="Listenebene1"/>
              <w:rPr>
                <w:lang w:eastAsia="de-DE"/>
              </w:rPr>
            </w:pPr>
            <w:r w:rsidRPr="00597360">
              <w:rPr>
                <w:lang w:eastAsia="de-DE"/>
              </w:rPr>
              <w:t xml:space="preserve">Werkstück </w:t>
            </w:r>
            <w:proofErr w:type="gramStart"/>
            <w:r w:rsidRPr="00597360">
              <w:rPr>
                <w:lang w:eastAsia="de-DE"/>
              </w:rPr>
              <w:t>fest spannen</w:t>
            </w:r>
            <w:proofErr w:type="gramEnd"/>
            <w:r w:rsidRPr="00597360">
              <w:rPr>
                <w:lang w:eastAsia="de-DE"/>
              </w:rPr>
              <w:t xml:space="preserve"> bzw. am Anschlag anlegen</w:t>
            </w:r>
          </w:p>
          <w:p w14:paraId="68353C7F" w14:textId="77777777" w:rsidR="00597360" w:rsidRPr="00597360" w:rsidRDefault="00597360" w:rsidP="00597360">
            <w:pPr>
              <w:pStyle w:val="Listenebene1"/>
              <w:rPr>
                <w:lang w:eastAsia="de-DE"/>
              </w:rPr>
            </w:pPr>
            <w:r w:rsidRPr="00597360">
              <w:rPr>
                <w:lang w:eastAsia="de-DE"/>
              </w:rPr>
              <w:t>Bohrer-/Werkstückwechsel nur bei Stillstand der Spindel durchführen</w:t>
            </w:r>
          </w:p>
          <w:p w14:paraId="5D5EBA56" w14:textId="77777777" w:rsidR="00597360" w:rsidRPr="00597360" w:rsidRDefault="00597360" w:rsidP="00597360">
            <w:pPr>
              <w:pStyle w:val="Listenebene1"/>
              <w:rPr>
                <w:lang w:eastAsia="de-DE"/>
              </w:rPr>
            </w:pPr>
            <w:r w:rsidRPr="00597360">
              <w:rPr>
                <w:lang w:eastAsia="de-DE"/>
              </w:rPr>
              <w:t xml:space="preserve">Späne nur mit </w:t>
            </w:r>
            <w:proofErr w:type="spellStart"/>
            <w:r w:rsidRPr="00597360">
              <w:rPr>
                <w:lang w:eastAsia="de-DE"/>
              </w:rPr>
              <w:t>Spänehaken</w:t>
            </w:r>
            <w:proofErr w:type="spellEnd"/>
            <w:r w:rsidRPr="00597360">
              <w:rPr>
                <w:lang w:eastAsia="de-DE"/>
              </w:rPr>
              <w:t xml:space="preserve"> bzw. Besen entfernen</w:t>
            </w:r>
          </w:p>
          <w:p w14:paraId="161F6C28" w14:textId="30424745" w:rsidR="00597360" w:rsidRPr="00597360" w:rsidRDefault="00597360" w:rsidP="00597360">
            <w:pPr>
              <w:pStyle w:val="Listenebene1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e</w:t>
            </w:r>
            <w:r w:rsidRPr="00597360">
              <w:rPr>
                <w:lang w:eastAsia="de-DE"/>
              </w:rPr>
              <w:t>ng anliegende</w:t>
            </w:r>
            <w:proofErr w:type="gramEnd"/>
            <w:r w:rsidRPr="00597360">
              <w:rPr>
                <w:lang w:eastAsia="de-DE"/>
              </w:rPr>
              <w:t xml:space="preserve"> Kleidung tragen</w:t>
            </w:r>
          </w:p>
          <w:p w14:paraId="4E84F81F" w14:textId="40D03644" w:rsidR="00597360" w:rsidRPr="00597360" w:rsidRDefault="00597360" w:rsidP="00597360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l</w:t>
            </w:r>
            <w:r w:rsidRPr="00597360">
              <w:rPr>
                <w:lang w:eastAsia="de-DE"/>
              </w:rPr>
              <w:t>ange Haare</w:t>
            </w:r>
            <w:r w:rsidR="00FB29BB">
              <w:rPr>
                <w:lang w:eastAsia="de-DE"/>
              </w:rPr>
              <w:t xml:space="preserve">, d. h. </w:t>
            </w:r>
            <w:r w:rsidRPr="00597360">
              <w:rPr>
                <w:lang w:eastAsia="de-DE"/>
              </w:rPr>
              <w:t>länger als der Umfang der Spindel</w:t>
            </w:r>
            <w:r w:rsidR="00FB29BB">
              <w:rPr>
                <w:lang w:eastAsia="de-DE"/>
              </w:rPr>
              <w:t>,</w:t>
            </w:r>
            <w:r w:rsidRPr="00597360">
              <w:rPr>
                <w:lang w:eastAsia="de-DE"/>
              </w:rPr>
              <w:t xml:space="preserve"> durch Haarnetz oder Mütze verdecken</w:t>
            </w:r>
          </w:p>
          <w:p w14:paraId="5E2FA2F0" w14:textId="695AC7A6" w:rsidR="00597360" w:rsidRPr="00597360" w:rsidRDefault="00597360" w:rsidP="00597360">
            <w:pPr>
              <w:pStyle w:val="Listenebene1"/>
              <w:rPr>
                <w:lang w:eastAsia="de-DE"/>
              </w:rPr>
            </w:pPr>
            <w:r w:rsidRPr="00597360">
              <w:rPr>
                <w:lang w:eastAsia="de-DE"/>
              </w:rPr>
              <w:t>Krawatten, Schals, Hand- und Armschmuck vor Benutzung ablegen</w:t>
            </w:r>
          </w:p>
          <w:p w14:paraId="648ABDAF" w14:textId="072A8684" w:rsidR="00597360" w:rsidRPr="00597360" w:rsidRDefault="00597360" w:rsidP="00597360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k</w:t>
            </w:r>
            <w:r w:rsidRPr="00597360">
              <w:rPr>
                <w:lang w:eastAsia="de-DE"/>
              </w:rPr>
              <w:t>eine Handschuhe tragen</w:t>
            </w:r>
          </w:p>
          <w:p w14:paraId="7D46C731" w14:textId="6BE904E2" w:rsidR="008168DD" w:rsidRDefault="00597360" w:rsidP="00597360">
            <w:pPr>
              <w:pStyle w:val="Listenebene1"/>
              <w:rPr>
                <w:lang w:eastAsia="de-DE"/>
              </w:rPr>
            </w:pPr>
            <w:r w:rsidRPr="00597360">
              <w:rPr>
                <w:lang w:eastAsia="de-DE"/>
              </w:rPr>
              <w:t>Kühlflüssigkeit so führen, dass die Umgebung nicht verunreinigt wird</w:t>
            </w:r>
            <w:r w:rsidR="00352D11">
              <w:rPr>
                <w:lang w:eastAsia="de-DE"/>
              </w:rPr>
              <w:t>;</w:t>
            </w:r>
            <w:r w:rsidRPr="00597360">
              <w:rPr>
                <w:lang w:eastAsia="de-DE"/>
              </w:rPr>
              <w:t xml:space="preserve"> ggf. Abweiser verwenden</w:t>
            </w:r>
          </w:p>
        </w:tc>
      </w:tr>
      <w:tr w:rsidR="00F12127" w14:paraId="72F5D4A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D152E14" w14:textId="77777777" w:rsidR="00FB079F" w:rsidRPr="008F64EA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09574A9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0A91E23" w14:textId="77777777" w:rsidR="00FB079F" w:rsidRDefault="00FB079F" w:rsidP="00F11D9D">
            <w:pPr>
              <w:pStyle w:val="berschrift1"/>
            </w:pPr>
          </w:p>
        </w:tc>
      </w:tr>
      <w:tr w:rsidR="009D7F7C" w14:paraId="6DF365E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3D3EAC2" w14:textId="78A0E7AE" w:rsidR="009D7F7C" w:rsidRPr="008F64EA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94EC385" w14:textId="77777777" w:rsidR="009D7F7C" w:rsidRDefault="007142AD" w:rsidP="00597360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  <w:p w14:paraId="461A4C94" w14:textId="28376ABB" w:rsidR="00597360" w:rsidRPr="00597360" w:rsidRDefault="00352D11" w:rsidP="00597360">
            <w:pPr>
              <w:pStyle w:val="Listenebene1"/>
              <w:rPr>
                <w:lang w:eastAsia="de-DE"/>
              </w:rPr>
            </w:pPr>
            <w:r w:rsidRPr="00597360">
              <w:rPr>
                <w:lang w:eastAsia="de-DE"/>
              </w:rPr>
              <w:t xml:space="preserve">Maschine </w:t>
            </w:r>
            <w:r w:rsidR="00597360">
              <w:rPr>
                <w:lang w:eastAsia="de-DE"/>
              </w:rPr>
              <w:t>b</w:t>
            </w:r>
            <w:r w:rsidR="00597360" w:rsidRPr="00597360">
              <w:rPr>
                <w:lang w:eastAsia="de-DE"/>
              </w:rPr>
              <w:t>ei Bruch oder Festsitzen des Bohrers sowie bei mitdrehenden Werkstücken sofort abschalten</w:t>
            </w:r>
          </w:p>
          <w:p w14:paraId="79F8B07D" w14:textId="77777777" w:rsidR="00597360" w:rsidRPr="00597360" w:rsidRDefault="00597360" w:rsidP="00597360">
            <w:pPr>
              <w:pStyle w:val="Listenebene1"/>
              <w:rPr>
                <w:lang w:eastAsia="de-DE"/>
              </w:rPr>
            </w:pPr>
            <w:r w:rsidRPr="00597360">
              <w:rPr>
                <w:lang w:eastAsia="de-DE"/>
              </w:rPr>
              <w:t>Störungen nur bei Stillstand beseitigen</w:t>
            </w:r>
          </w:p>
          <w:p w14:paraId="63E1F150" w14:textId="0D512B3B" w:rsidR="00597360" w:rsidRDefault="00352D11" w:rsidP="00597360">
            <w:pPr>
              <w:pStyle w:val="Listenebene1"/>
              <w:rPr>
                <w:lang w:eastAsia="de-DE"/>
              </w:rPr>
            </w:pPr>
            <w:r w:rsidRPr="00597360">
              <w:rPr>
                <w:lang w:eastAsia="de-DE"/>
              </w:rPr>
              <w:t xml:space="preserve">Maschine </w:t>
            </w:r>
            <w:r w:rsidR="00597360">
              <w:rPr>
                <w:lang w:eastAsia="de-DE"/>
              </w:rPr>
              <w:t>b</w:t>
            </w:r>
            <w:r w:rsidR="00597360" w:rsidRPr="00597360">
              <w:rPr>
                <w:lang w:eastAsia="de-DE"/>
              </w:rPr>
              <w:t>ei sicherheitsrelevanten Schäden stillsetzen und gegen weitere Benutzung sichern</w:t>
            </w:r>
          </w:p>
        </w:tc>
      </w:tr>
      <w:tr w:rsidR="009D7F7C" w14:paraId="0AD7F025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D9A0319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0875B35F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266EFC76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3E3F74E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924748A" w14:textId="77777777" w:rsidR="009D7F7C" w:rsidRPr="00F11D9D" w:rsidRDefault="008D58F7" w:rsidP="00B942CF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0781349B" wp14:editId="02CBC9C6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6979558" w14:textId="77777777" w:rsidR="0008036B" w:rsidRDefault="007142AD" w:rsidP="00597360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20492830" w14:textId="77777777" w:rsidR="007142AD" w:rsidRDefault="0008036B" w:rsidP="00597360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31977D66" w14:textId="77777777" w:rsidR="007142AD" w:rsidRDefault="007142AD" w:rsidP="00597360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1BB2823B" w14:textId="77777777" w:rsidR="007142AD" w:rsidRDefault="00F06650" w:rsidP="00597360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2A3AD28C" w14:textId="1B667855" w:rsidR="009D7F7C" w:rsidRDefault="007142AD" w:rsidP="00597360">
            <w:pPr>
              <w:pStyle w:val="Listenebene2"/>
            </w:pPr>
            <w:r>
              <w:t xml:space="preserve">besondere </w:t>
            </w:r>
            <w:r w:rsidR="00FB29BB">
              <w:t xml:space="preserve">betriebliche </w:t>
            </w:r>
            <w:r>
              <w:t>Erste</w:t>
            </w:r>
            <w:r w:rsidR="00E53728">
              <w:t>-</w:t>
            </w:r>
            <w:r>
              <w:t>Hilfe-Maßnahmen</w:t>
            </w:r>
            <w:r w:rsidR="00AD0AE3">
              <w:t>:</w:t>
            </w:r>
            <w:r w:rsidR="00B942CF">
              <w:t xml:space="preserve"> </w:t>
            </w:r>
            <w:r w:rsidR="00FB29BB">
              <w:rPr>
                <w:snapToGrid w:val="0"/>
              </w:rPr>
              <w:t>(Was?)</w:t>
            </w:r>
          </w:p>
          <w:p w14:paraId="2DAC18C8" w14:textId="2029BDC2" w:rsidR="00597360" w:rsidRDefault="00AD0AE3" w:rsidP="00B942CF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055B2F1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375210E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F81ED13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670EDB0" w14:textId="77777777" w:rsidR="009D7F7C" w:rsidRDefault="009D7F7C" w:rsidP="00F11D9D">
            <w:pPr>
              <w:pStyle w:val="berschrift1"/>
            </w:pPr>
          </w:p>
        </w:tc>
      </w:tr>
      <w:tr w:rsidR="008822F8" w14:paraId="35C130F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162B2B87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064ABF75" w14:textId="5DC85249" w:rsidR="00597360" w:rsidRPr="00597360" w:rsidRDefault="00597360" w:rsidP="00597360">
            <w:pPr>
              <w:pStyle w:val="Listenebene1"/>
              <w:rPr>
                <w:snapToGrid w:val="0"/>
                <w:lang w:eastAsia="de-DE"/>
              </w:rPr>
            </w:pPr>
            <w:r w:rsidRPr="00597360">
              <w:rPr>
                <w:snapToGrid w:val="0"/>
                <w:lang w:eastAsia="de-DE"/>
              </w:rPr>
              <w:t>Reparaturen und Instandhaltung nur durch beauftragte Personen</w:t>
            </w:r>
            <w:r w:rsidR="00B942CF">
              <w:rPr>
                <w:snapToGrid w:val="0"/>
                <w:lang w:eastAsia="de-DE"/>
              </w:rPr>
              <w:t xml:space="preserve"> durchführen lassen</w:t>
            </w:r>
          </w:p>
          <w:p w14:paraId="1131922B" w14:textId="1F368B03" w:rsidR="008822F8" w:rsidRPr="00597360" w:rsidRDefault="00597360" w:rsidP="00597360">
            <w:pPr>
              <w:pStyle w:val="Listenebene1"/>
              <w:rPr>
                <w:snapToGrid w:val="0"/>
                <w:lang w:eastAsia="de-DE"/>
              </w:rPr>
            </w:pPr>
            <w:r w:rsidRPr="00597360">
              <w:rPr>
                <w:snapToGrid w:val="0"/>
                <w:lang w:eastAsia="de-DE"/>
              </w:rPr>
              <w:t xml:space="preserve">Kühlschmierstoff entsprechend den örtlichen Vorgaben </w:t>
            </w:r>
            <w:r w:rsidR="00352D11">
              <w:rPr>
                <w:snapToGrid w:val="0"/>
                <w:lang w:eastAsia="de-DE"/>
              </w:rPr>
              <w:t xml:space="preserve">(Welche?) </w:t>
            </w:r>
            <w:r w:rsidRPr="00597360">
              <w:rPr>
                <w:snapToGrid w:val="0"/>
                <w:lang w:eastAsia="de-DE"/>
              </w:rPr>
              <w:t>entsorgen</w:t>
            </w:r>
          </w:p>
        </w:tc>
      </w:tr>
    </w:tbl>
    <w:p w14:paraId="4F808085" w14:textId="77777777" w:rsidR="000D5C63" w:rsidRDefault="00C82C24" w:rsidP="00357BA4">
      <w:r>
        <w:t>Datum, Unterschrift</w:t>
      </w:r>
    </w:p>
    <w:p w14:paraId="0FCF53C6" w14:textId="77777777" w:rsidR="00C82C24" w:rsidRDefault="00C82C24" w:rsidP="00357BA4"/>
    <w:p w14:paraId="1FCD8429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B631D" w14:textId="77777777" w:rsidR="00981467" w:rsidRDefault="00981467" w:rsidP="005C4990">
      <w:r>
        <w:separator/>
      </w:r>
    </w:p>
  </w:endnote>
  <w:endnote w:type="continuationSeparator" w:id="0">
    <w:p w14:paraId="44981DE4" w14:textId="77777777" w:rsidR="00981467" w:rsidRDefault="00981467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09B8" w14:textId="77777777" w:rsidR="00981467" w:rsidRDefault="00981467" w:rsidP="005C4990">
      <w:r>
        <w:separator/>
      </w:r>
    </w:p>
  </w:footnote>
  <w:footnote w:type="continuationSeparator" w:id="0">
    <w:p w14:paraId="76DFF3B7" w14:textId="77777777" w:rsidR="00981467" w:rsidRDefault="00981467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1"/>
  </w:num>
  <w:num w:numId="41">
    <w:abstractNumId w:val="16"/>
  </w:num>
  <w:num w:numId="42">
    <w:abstractNumId w:val="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DB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2D11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1594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97360"/>
    <w:rsid w:val="005C2969"/>
    <w:rsid w:val="005C4990"/>
    <w:rsid w:val="005C61EA"/>
    <w:rsid w:val="005C6218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64EA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146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017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2CF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8755D"/>
    <w:rsid w:val="00D92536"/>
    <w:rsid w:val="00D95804"/>
    <w:rsid w:val="00DA33DB"/>
    <w:rsid w:val="00DA7BF2"/>
    <w:rsid w:val="00DB49FD"/>
    <w:rsid w:val="00DB4E4A"/>
    <w:rsid w:val="00DB702F"/>
    <w:rsid w:val="00DD58D8"/>
    <w:rsid w:val="00E030D3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29BB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0E63F"/>
  <w15:docId w15:val="{0203C049-C6B5-464F-8AD6-81D9DB5C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597360"/>
    <w:pPr>
      <w:numPr>
        <w:numId w:val="42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C0B1-3415-41A6-9790-4E1F4834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44-2 - Tisch- und Ständerbohrmaschinen - Muster-Betriebsanweisung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44-2 - Tisch- und Ständerbohrmaschinen - Muster-Betriebsanweisung</dc:title>
  <dc:creator>Berufsgenossenschaft Handel und Warenlogistik (BGHW)</dc:creator>
  <cp:lastModifiedBy>Richarz, Saskia</cp:lastModifiedBy>
  <cp:revision>8</cp:revision>
  <cp:lastPrinted>2024-07-19T05:45:00Z</cp:lastPrinted>
  <dcterms:created xsi:type="dcterms:W3CDTF">2024-09-17T06:58:00Z</dcterms:created>
  <dcterms:modified xsi:type="dcterms:W3CDTF">2026-03-27T04:07:00Z</dcterms:modified>
</cp:coreProperties>
</file>