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07739B60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48A75E00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7CE14BE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17FEA8B3" w14:textId="1ACA3338" w:rsidR="00BF3102" w:rsidRPr="00BF3102" w:rsidRDefault="00062BE1" w:rsidP="00BF3102">
            <w:pPr>
              <w:pStyle w:val="Titel"/>
            </w:pPr>
            <w:r>
              <w:t>Hohl- und Sprengkörper im Schrott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F9A8F2E" w14:textId="73954FE8" w:rsidR="00FB079F" w:rsidRDefault="00FB079F" w:rsidP="00F11D9D">
            <w:pPr>
              <w:jc w:val="right"/>
            </w:pPr>
            <w:r>
              <w:t>Stand: TT.MM.</w:t>
            </w:r>
            <w:r w:rsidR="00EA112B">
              <w:t>JJJJ</w:t>
            </w:r>
          </w:p>
        </w:tc>
      </w:tr>
      <w:tr w:rsidR="00FB079F" w14:paraId="4861D87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91C662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1889DF2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1201F6A" w14:textId="77777777" w:rsidR="00FB079F" w:rsidRDefault="00FB079F" w:rsidP="00F11D9D">
            <w:pPr>
              <w:pStyle w:val="berschrift1"/>
            </w:pPr>
          </w:p>
        </w:tc>
      </w:tr>
      <w:tr w:rsidR="008168DD" w14:paraId="0DB61DFF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CB9EE1F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33F11CF7" w14:textId="31445D26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4179B1">
              <w:t xml:space="preserve"> Schrotthandel</w:t>
            </w:r>
          </w:p>
          <w:p w14:paraId="43F0F364" w14:textId="198457FF" w:rsidR="008168DD" w:rsidRPr="00F11D9D" w:rsidRDefault="008168DD" w:rsidP="00062BE1">
            <w:r w:rsidRPr="00F11D9D">
              <w:t>Tätigkeit</w:t>
            </w:r>
            <w:r w:rsidR="0008036B">
              <w:t>:</w:t>
            </w:r>
            <w:r w:rsidR="00062BE1">
              <w:t xml:space="preserve"> Umgang mit Hohl- und Sprengkörpern</w:t>
            </w:r>
          </w:p>
        </w:tc>
      </w:tr>
      <w:tr w:rsidR="00FB079F" w14:paraId="2387ACD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EA96ADF" w14:textId="77777777" w:rsidR="00FB079F" w:rsidRPr="000E4F86" w:rsidRDefault="00FB079F" w:rsidP="000E4F86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475BF6E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43DD7AC" w14:textId="77777777" w:rsidR="00FB079F" w:rsidRDefault="00FB079F" w:rsidP="00F11D9D">
            <w:pPr>
              <w:pStyle w:val="berschrift1"/>
            </w:pPr>
          </w:p>
        </w:tc>
      </w:tr>
      <w:tr w:rsidR="008168DD" w14:paraId="17C1E58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B20443F" w14:textId="5FF19408" w:rsidR="008168DD" w:rsidRPr="000E4F86" w:rsidRDefault="00062BE1" w:rsidP="000E4F8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0E4F86">
              <w:rPr>
                <w:noProof/>
              </w:rPr>
              <w:drawing>
                <wp:inline distT="0" distB="0" distL="0" distR="0" wp14:anchorId="51C8EE1E" wp14:editId="2463CE5D">
                  <wp:extent cx="612000" cy="536112"/>
                  <wp:effectExtent l="0" t="0" r="0" b="0"/>
                  <wp:docPr id="4" name="Grafik 4" descr="Warnzeichen „Warnung vor explosionsgefährlichen Stoffen“ (W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7C81156" w14:textId="77777777" w:rsidR="00062BE1" w:rsidRDefault="00062BE1" w:rsidP="00062BE1">
            <w:pPr>
              <w:pStyle w:val="Listenebene1"/>
            </w:pPr>
            <w:r>
              <w:t>Verpuffungen oder Explosionen mit wegfliegenden Teilen</w:t>
            </w:r>
          </w:p>
          <w:p w14:paraId="314E0030" w14:textId="559C78AA" w:rsidR="00062BE1" w:rsidRDefault="004E1081" w:rsidP="00062BE1">
            <w:pPr>
              <w:pStyle w:val="Listenebene1"/>
            </w:pPr>
            <w:r>
              <w:t xml:space="preserve">Gehörgefährdung durch </w:t>
            </w:r>
            <w:r w:rsidR="004A5698">
              <w:t>l</w:t>
            </w:r>
            <w:r w:rsidR="00062BE1">
              <w:t xml:space="preserve">aute Geräusche </w:t>
            </w:r>
          </w:p>
          <w:p w14:paraId="1869F327" w14:textId="77777777" w:rsidR="00062BE1" w:rsidRDefault="00062BE1" w:rsidP="00062BE1">
            <w:pPr>
              <w:pStyle w:val="Listenebene1"/>
            </w:pPr>
            <w:r>
              <w:t>Verbrennungen und Verätzungen am Körper</w:t>
            </w:r>
          </w:p>
          <w:p w14:paraId="3FE6E3E7" w14:textId="33A1DE1C" w:rsidR="008168DD" w:rsidRDefault="00062BE1" w:rsidP="00062BE1">
            <w:pPr>
              <w:pStyle w:val="Listenebene1"/>
            </w:pPr>
            <w:r>
              <w:t>Gesundheitsgefahren beim Zerlegen von Behältern mit unbekanntem Inhalt</w:t>
            </w:r>
          </w:p>
        </w:tc>
      </w:tr>
      <w:tr w:rsidR="00FB079F" w14:paraId="46B0CEB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48FCA0F" w14:textId="77777777" w:rsidR="00FB079F" w:rsidRPr="000E4F86" w:rsidRDefault="00FB079F" w:rsidP="000E4F86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B475CA5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BB9EC74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4BDC95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9F5ED76" w14:textId="77777777" w:rsidR="008168DD" w:rsidRPr="000E4F86" w:rsidRDefault="00062BE1" w:rsidP="000E4F8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0E4F86">
              <w:rPr>
                <w:noProof/>
              </w:rPr>
              <w:drawing>
                <wp:inline distT="0" distB="0" distL="0" distR="0" wp14:anchorId="2F5CA526" wp14:editId="1038815E">
                  <wp:extent cx="612000" cy="613226"/>
                  <wp:effectExtent l="0" t="0" r="0" b="0"/>
                  <wp:docPr id="6" name="Grafik 6" descr="Gebotszeichen „Augenschutz benutzen“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9EB7EB" w14:textId="77777777" w:rsidR="00062BE1" w:rsidRPr="000E4F86" w:rsidRDefault="00062BE1" w:rsidP="000E4F8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0E4F86">
              <w:rPr>
                <w:noProof/>
              </w:rPr>
              <w:drawing>
                <wp:inline distT="0" distB="0" distL="0" distR="0" wp14:anchorId="06AAC3EB" wp14:editId="602ABACD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DDAED" w14:textId="0D028C70" w:rsidR="00062BE1" w:rsidRPr="000E4F86" w:rsidRDefault="00062BE1" w:rsidP="000E4F8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0E4F86">
              <w:rPr>
                <w:noProof/>
              </w:rPr>
              <w:drawing>
                <wp:inline distT="0" distB="0" distL="0" distR="0" wp14:anchorId="35D264E7" wp14:editId="6375BEF1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51E1527" w14:textId="77777777" w:rsidR="00062BE1" w:rsidRPr="00062BE1" w:rsidRDefault="00062BE1" w:rsidP="00062BE1">
            <w:pPr>
              <w:pStyle w:val="Listenebene1"/>
              <w:rPr>
                <w:lang w:eastAsia="de-DE"/>
              </w:rPr>
            </w:pPr>
            <w:r w:rsidRPr="00062BE1">
              <w:rPr>
                <w:lang w:eastAsia="de-DE"/>
              </w:rPr>
              <w:t>Sicherheitsschuhe, Handschuhe und Schutzbrille tragen</w:t>
            </w:r>
          </w:p>
          <w:p w14:paraId="1E1E7FD1" w14:textId="71685E7D" w:rsidR="00062BE1" w:rsidRPr="00062BE1" w:rsidRDefault="004E1081" w:rsidP="00062BE1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keine </w:t>
            </w:r>
            <w:r w:rsidR="00062BE1" w:rsidRPr="00062BE1">
              <w:rPr>
                <w:lang w:eastAsia="de-DE"/>
              </w:rPr>
              <w:t>Hohlkörper mit unbekanntem Inhalt bearbeiten</w:t>
            </w:r>
          </w:p>
          <w:p w14:paraId="131A3824" w14:textId="34C8A40A" w:rsidR="00062BE1" w:rsidRPr="00062BE1" w:rsidRDefault="00062BE1" w:rsidP="00062BE1">
            <w:pPr>
              <w:pStyle w:val="Listenebene1"/>
              <w:rPr>
                <w:lang w:eastAsia="de-DE"/>
              </w:rPr>
            </w:pPr>
            <w:r w:rsidRPr="00062BE1">
              <w:rPr>
                <w:lang w:eastAsia="de-DE"/>
              </w:rPr>
              <w:t>Hohlkörper mit brennbarem Inhalt nicht brennen und nicht mit funkenerzeugendem Werkzeug öffnen</w:t>
            </w:r>
          </w:p>
          <w:p w14:paraId="6FE86DEE" w14:textId="00A26D1D" w:rsidR="00062BE1" w:rsidRPr="00062BE1" w:rsidRDefault="004A5698" w:rsidP="00062BE1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k</w:t>
            </w:r>
            <w:r w:rsidR="00062BE1" w:rsidRPr="00062BE1">
              <w:rPr>
                <w:lang w:eastAsia="de-DE"/>
              </w:rPr>
              <w:t>eine geschlossenen Behälter als Unterlage für Brennarbeiten benutzen</w:t>
            </w:r>
          </w:p>
          <w:p w14:paraId="42CE2DC9" w14:textId="21E6A1D4" w:rsidR="00062BE1" w:rsidRPr="00062BE1" w:rsidRDefault="00062BE1" w:rsidP="00062BE1">
            <w:pPr>
              <w:pStyle w:val="Listenebene1"/>
              <w:rPr>
                <w:lang w:eastAsia="de-DE"/>
              </w:rPr>
            </w:pPr>
            <w:r w:rsidRPr="00062BE1">
              <w:rPr>
                <w:lang w:eastAsia="de-DE"/>
              </w:rPr>
              <w:t>Brenngas- und Sauerstoffflaschen außerhalb von feuergefährlichen Bereichen</w:t>
            </w:r>
            <w:r w:rsidR="006C11AB">
              <w:rPr>
                <w:lang w:eastAsia="de-DE"/>
              </w:rPr>
              <w:t xml:space="preserve"> lagern</w:t>
            </w:r>
          </w:p>
          <w:p w14:paraId="7ABF4844" w14:textId="31CB5B03" w:rsidR="00062BE1" w:rsidRPr="00062BE1" w:rsidRDefault="004A5698" w:rsidP="00062BE1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f</w:t>
            </w:r>
            <w:r w:rsidR="00062BE1" w:rsidRPr="00062BE1">
              <w:rPr>
                <w:lang w:eastAsia="de-DE"/>
              </w:rPr>
              <w:t>unkensicheres Werkzeug zum Aufschlagen von Hohlkörpern benutzen</w:t>
            </w:r>
          </w:p>
          <w:p w14:paraId="12DDB013" w14:textId="4F75113B" w:rsidR="006A7AA0" w:rsidRDefault="00062BE1" w:rsidP="006A7AA0">
            <w:pPr>
              <w:pStyle w:val="Listenebene1"/>
              <w:rPr>
                <w:lang w:eastAsia="de-DE"/>
              </w:rPr>
            </w:pPr>
            <w:r w:rsidRPr="00062BE1">
              <w:rPr>
                <w:lang w:eastAsia="de-DE"/>
              </w:rPr>
              <w:t>Gasflaschen</w:t>
            </w:r>
            <w:r w:rsidR="006A7AA0">
              <w:rPr>
                <w:lang w:eastAsia="de-DE"/>
              </w:rPr>
              <w:t xml:space="preserve"> </w:t>
            </w:r>
            <w:r w:rsidR="006C11AB">
              <w:rPr>
                <w:lang w:eastAsia="de-DE"/>
              </w:rPr>
              <w:t>mit</w:t>
            </w:r>
            <w:r w:rsidR="006A7AA0">
              <w:rPr>
                <w:lang w:eastAsia="de-DE"/>
              </w:rPr>
              <w:t xml:space="preserve"> </w:t>
            </w:r>
            <w:r w:rsidRPr="00062BE1">
              <w:rPr>
                <w:lang w:eastAsia="de-DE"/>
              </w:rPr>
              <w:t>Propan</w:t>
            </w:r>
            <w:r w:rsidR="006C11AB">
              <w:rPr>
                <w:lang w:eastAsia="de-DE"/>
              </w:rPr>
              <w:t xml:space="preserve"> oder</w:t>
            </w:r>
            <w:r w:rsidRPr="00062BE1">
              <w:rPr>
                <w:lang w:eastAsia="de-DE"/>
              </w:rPr>
              <w:t xml:space="preserve"> Butan</w:t>
            </w:r>
            <w:r w:rsidR="006A7AA0">
              <w:rPr>
                <w:lang w:eastAsia="de-DE"/>
              </w:rPr>
              <w:t xml:space="preserve"> </w:t>
            </w:r>
            <w:r w:rsidRPr="00062BE1">
              <w:rPr>
                <w:lang w:eastAsia="de-DE"/>
              </w:rPr>
              <w:t>vor der Weiterverarbeitung im Freien restlos entleeren</w:t>
            </w:r>
          </w:p>
          <w:p w14:paraId="4C549AA7" w14:textId="5288A556" w:rsidR="008168DD" w:rsidRPr="006A7AA0" w:rsidRDefault="00062BE1" w:rsidP="006A7AA0">
            <w:pPr>
              <w:pStyle w:val="Listenebene1"/>
              <w:rPr>
                <w:lang w:eastAsia="de-DE"/>
              </w:rPr>
            </w:pPr>
            <w:r w:rsidRPr="00062BE1">
              <w:rPr>
                <w:lang w:eastAsia="de-DE"/>
              </w:rPr>
              <w:t xml:space="preserve">Ventile von Gasflaschen </w:t>
            </w:r>
            <w:r w:rsidR="006C11AB">
              <w:rPr>
                <w:lang w:eastAsia="de-DE"/>
              </w:rPr>
              <w:t>mit</w:t>
            </w:r>
            <w:r w:rsidR="006A7AA0">
              <w:rPr>
                <w:lang w:eastAsia="de-DE"/>
              </w:rPr>
              <w:t xml:space="preserve"> </w:t>
            </w:r>
            <w:r w:rsidR="006A7AA0" w:rsidRPr="00062BE1">
              <w:rPr>
                <w:lang w:eastAsia="de-DE"/>
              </w:rPr>
              <w:t>Propan</w:t>
            </w:r>
            <w:r w:rsidR="007A43CF">
              <w:rPr>
                <w:lang w:eastAsia="de-DE"/>
              </w:rPr>
              <w:t xml:space="preserve"> oder</w:t>
            </w:r>
            <w:r w:rsidR="006A7AA0" w:rsidRPr="00062BE1">
              <w:rPr>
                <w:lang w:eastAsia="de-DE"/>
              </w:rPr>
              <w:t xml:space="preserve"> Butan</w:t>
            </w:r>
            <w:r w:rsidR="006A7AA0">
              <w:rPr>
                <w:lang w:eastAsia="de-DE"/>
              </w:rPr>
              <w:t xml:space="preserve"> </w:t>
            </w:r>
            <w:r w:rsidRPr="00062BE1">
              <w:rPr>
                <w:lang w:eastAsia="de-DE"/>
              </w:rPr>
              <w:t xml:space="preserve">nach der Restentleerung herausschrauben, </w:t>
            </w:r>
            <w:r w:rsidRPr="000E4F86">
              <w:rPr>
                <w:lang w:eastAsia="de-DE"/>
              </w:rPr>
              <w:t>nicht abschlagen</w:t>
            </w:r>
          </w:p>
        </w:tc>
      </w:tr>
      <w:tr w:rsidR="00F12127" w14:paraId="5798D5D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FE2E6AD" w14:textId="77777777" w:rsidR="00FB079F" w:rsidRPr="000E4F86" w:rsidRDefault="00FB079F" w:rsidP="000E4F86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EB85849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11FAF67" w14:textId="77777777" w:rsidR="00FB079F" w:rsidRDefault="00FB079F" w:rsidP="00F11D9D">
            <w:pPr>
              <w:pStyle w:val="berschrift1"/>
            </w:pPr>
          </w:p>
        </w:tc>
      </w:tr>
      <w:tr w:rsidR="009D7F7C" w14:paraId="1F74EF5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C21DC3A" w14:textId="372B1944" w:rsidR="009D7F7C" w:rsidRPr="000E4F86" w:rsidRDefault="009D7F7C" w:rsidP="000E4F86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00929F5" w14:textId="03B43E5A" w:rsidR="00062BE1" w:rsidRPr="00062BE1" w:rsidRDefault="004A5698" w:rsidP="00062BE1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="00062BE1" w:rsidRPr="00062BE1">
              <w:rPr>
                <w:lang w:eastAsia="de-DE"/>
              </w:rPr>
              <w:t>ach dem Auffinden von Sprengkörpern:</w:t>
            </w:r>
          </w:p>
          <w:p w14:paraId="0A9B7FBD" w14:textId="2003DAD7" w:rsidR="00062BE1" w:rsidRPr="00062BE1" w:rsidRDefault="00062BE1" w:rsidP="000E4F86">
            <w:pPr>
              <w:pStyle w:val="Listenebene2"/>
              <w:rPr>
                <w:lang w:eastAsia="de-DE"/>
              </w:rPr>
            </w:pPr>
            <w:r w:rsidRPr="00062BE1">
              <w:rPr>
                <w:lang w:eastAsia="de-DE"/>
              </w:rPr>
              <w:t>Arbeit sofort einstellen</w:t>
            </w:r>
          </w:p>
          <w:p w14:paraId="0A802013" w14:textId="4EEF3C73" w:rsidR="00062BE1" w:rsidRPr="00062BE1" w:rsidRDefault="00062BE1" w:rsidP="000E4F86">
            <w:pPr>
              <w:pStyle w:val="Listenebene2"/>
              <w:rPr>
                <w:lang w:eastAsia="de-DE"/>
              </w:rPr>
            </w:pPr>
            <w:r w:rsidRPr="00062BE1">
              <w:rPr>
                <w:lang w:eastAsia="de-DE"/>
              </w:rPr>
              <w:t>Fundbereich absperren</w:t>
            </w:r>
          </w:p>
          <w:p w14:paraId="14CFBED2" w14:textId="77777777" w:rsidR="00062BE1" w:rsidRDefault="00062BE1" w:rsidP="000E4F86">
            <w:pPr>
              <w:pStyle w:val="Listenebene2"/>
            </w:pPr>
            <w:r w:rsidRPr="00062BE1">
              <w:rPr>
                <w:lang w:eastAsia="ar-SA"/>
              </w:rPr>
              <w:t>nicht selbstständig Maßnahmen einleiten</w:t>
            </w:r>
          </w:p>
          <w:p w14:paraId="1A0A7D48" w14:textId="44B4C999" w:rsidR="004E1081" w:rsidRDefault="004E1081" w:rsidP="004E1081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2DB15DC3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40E1785" w14:textId="77777777" w:rsidR="009D7F7C" w:rsidRPr="000E4F86" w:rsidRDefault="009D7F7C" w:rsidP="000E4F86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BA93764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5BEA448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C593AD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866C235" w14:textId="77777777" w:rsidR="009D7F7C" w:rsidRPr="000E4F86" w:rsidRDefault="008D58F7" w:rsidP="000E4F86">
            <w:pPr>
              <w:spacing w:before="40" w:after="40"/>
              <w:jc w:val="center"/>
            </w:pPr>
            <w:r w:rsidRPr="000E4F86">
              <w:rPr>
                <w:noProof/>
              </w:rPr>
              <w:drawing>
                <wp:inline distT="0" distB="0" distL="0" distR="0" wp14:anchorId="2DE73FDD" wp14:editId="1B89CA0B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9351FDA" w14:textId="77777777" w:rsidR="0008036B" w:rsidRDefault="007142AD" w:rsidP="00062BE1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3613DBAB" w14:textId="5CB3CBB5" w:rsidR="007142AD" w:rsidRDefault="0008036B" w:rsidP="00062BE1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6C11AB">
              <w:t xml:space="preserve"> ist</w:t>
            </w:r>
            <w:r w:rsidR="00F06650">
              <w:t xml:space="preserve"> wo</w:t>
            </w:r>
            <w:r w:rsidR="006C11AB">
              <w:t>?</w:t>
            </w:r>
            <w:r w:rsidR="00F06650">
              <w:t>)</w:t>
            </w:r>
          </w:p>
          <w:p w14:paraId="32DEF10F" w14:textId="77777777" w:rsidR="007142AD" w:rsidRDefault="007142AD" w:rsidP="00062BE1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2DD2A04C" w14:textId="77777777" w:rsidR="007142AD" w:rsidRDefault="00F06650" w:rsidP="00062BE1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045C40E8" w14:textId="17BEC767" w:rsidR="009D7F7C" w:rsidRDefault="00E53728" w:rsidP="00062BE1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0E4F86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0E4F86">
              <w:t xml:space="preserve"> (Was?)</w:t>
            </w:r>
          </w:p>
          <w:p w14:paraId="6232A7B8" w14:textId="7AB98612" w:rsidR="00062BE1" w:rsidRDefault="00AD0AE3" w:rsidP="000E4F86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7A29DA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6328998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BD55700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277591E" w14:textId="77777777" w:rsidR="009D7F7C" w:rsidRDefault="009D7F7C" w:rsidP="00F11D9D">
            <w:pPr>
              <w:pStyle w:val="berschrift1"/>
            </w:pPr>
          </w:p>
        </w:tc>
      </w:tr>
      <w:tr w:rsidR="008822F8" w14:paraId="7DC5ECB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485F924" w14:textId="32DA0D6B" w:rsidR="008822F8" w:rsidRDefault="00062BE1" w:rsidP="006A7AA0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72419F31" wp14:editId="3B9DA4CB">
                  <wp:extent cx="612000" cy="536112"/>
                  <wp:effectExtent l="0" t="0" r="0" b="0"/>
                  <wp:docPr id="3" name="Grafik 3" descr="Warnzeichen „Warnung vor Gasflaschen“ (W02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42B390C7" w14:textId="33DCEAC0" w:rsidR="008822F8" w:rsidRPr="008822F8" w:rsidRDefault="00062BE1" w:rsidP="00062BE1">
            <w:pPr>
              <w:pStyle w:val="Listenebene1"/>
            </w:pPr>
            <w:r>
              <w:t>Gasflaschen in getrennten Behältnissen sammeln und durch einen Fachbetrieb entsorgen lassen</w:t>
            </w:r>
          </w:p>
        </w:tc>
      </w:tr>
    </w:tbl>
    <w:p w14:paraId="2D1650AA" w14:textId="77777777" w:rsidR="000D5C63" w:rsidRDefault="00C82C24" w:rsidP="00357BA4">
      <w:r>
        <w:t>Datum, Unterschrift</w:t>
      </w:r>
    </w:p>
    <w:p w14:paraId="4C216818" w14:textId="77777777" w:rsidR="00C82C24" w:rsidRDefault="00C82C24" w:rsidP="00357BA4"/>
    <w:p w14:paraId="38A32E7F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C80E" w14:textId="77777777" w:rsidR="00667687" w:rsidRDefault="00667687" w:rsidP="005C4990">
      <w:r>
        <w:separator/>
      </w:r>
    </w:p>
  </w:endnote>
  <w:endnote w:type="continuationSeparator" w:id="0">
    <w:p w14:paraId="61B1925F" w14:textId="77777777" w:rsidR="00667687" w:rsidRDefault="00667687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B1DA" w14:textId="77777777" w:rsidR="00667687" w:rsidRDefault="00667687" w:rsidP="005C4990">
      <w:r>
        <w:separator/>
      </w:r>
    </w:p>
  </w:footnote>
  <w:footnote w:type="continuationSeparator" w:id="0">
    <w:p w14:paraId="51F3B775" w14:textId="77777777" w:rsidR="00667687" w:rsidRDefault="00667687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19"/>
  </w:num>
  <w:num w:numId="16">
    <w:abstractNumId w:val="30"/>
  </w:num>
  <w:num w:numId="17">
    <w:abstractNumId w:val="14"/>
  </w:num>
  <w:num w:numId="18">
    <w:abstractNumId w:val="16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80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2BE1"/>
    <w:rsid w:val="00066847"/>
    <w:rsid w:val="000759F3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E4F86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10F1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179B1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A5698"/>
    <w:rsid w:val="004B2696"/>
    <w:rsid w:val="004B38C6"/>
    <w:rsid w:val="004D2613"/>
    <w:rsid w:val="004D43C7"/>
    <w:rsid w:val="004E1081"/>
    <w:rsid w:val="004E5CD4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67687"/>
    <w:rsid w:val="0067066B"/>
    <w:rsid w:val="00695440"/>
    <w:rsid w:val="006A7AA0"/>
    <w:rsid w:val="006B16C8"/>
    <w:rsid w:val="006B2F85"/>
    <w:rsid w:val="006B522F"/>
    <w:rsid w:val="006C11AB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A43CF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CDC"/>
    <w:rsid w:val="00C35FDC"/>
    <w:rsid w:val="00C41755"/>
    <w:rsid w:val="00C51B6A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A112B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5E85"/>
    <w:rsid w:val="00F0638F"/>
    <w:rsid w:val="00F06650"/>
    <w:rsid w:val="00F11D9D"/>
    <w:rsid w:val="00F12127"/>
    <w:rsid w:val="00F23F52"/>
    <w:rsid w:val="00F424C7"/>
    <w:rsid w:val="00F436FA"/>
    <w:rsid w:val="00F43990"/>
    <w:rsid w:val="00F44380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3FE21"/>
  <w15:docId w15:val="{0A8A5915-5AFA-4B59-903A-56A515E2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062BE1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1D07-C04A-42B9-A43F-8EC39DC4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4-7 - Hohl- und Sprengkörper im Schrott - Muster-Betriebsanweisung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4-7 - Hohl- und Sprengkörper im Schrott - Muster-Betriebsanweisung</dc:title>
  <dc:creator>Berufsgenossenschaft Handel und Warenlogistik (BGHW)</dc:creator>
  <cp:lastModifiedBy>Richarz, Saskia</cp:lastModifiedBy>
  <cp:revision>15</cp:revision>
  <cp:lastPrinted>2024-07-19T05:45:00Z</cp:lastPrinted>
  <dcterms:created xsi:type="dcterms:W3CDTF">2024-09-05T06:53:00Z</dcterms:created>
  <dcterms:modified xsi:type="dcterms:W3CDTF">2026-03-27T03:43:00Z</dcterms:modified>
</cp:coreProperties>
</file>