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36BA9BA6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1DF615C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4AF0FA6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AF8134B" w14:textId="6468FCCA" w:rsidR="00BF3102" w:rsidRPr="00BF3102" w:rsidRDefault="00D47155" w:rsidP="00BF3102">
            <w:pPr>
              <w:pStyle w:val="Titel"/>
            </w:pPr>
            <w:r>
              <w:t>Fahrzeuge mit Absetz- und Abrollbehältern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A0902BB" w14:textId="385B62F8" w:rsidR="00FB079F" w:rsidRDefault="00FB079F" w:rsidP="00F11D9D">
            <w:pPr>
              <w:jc w:val="right"/>
            </w:pPr>
            <w:r>
              <w:t>Stand: TT.MM.</w:t>
            </w:r>
            <w:r w:rsidR="008832BB">
              <w:t>JJJJ</w:t>
            </w:r>
          </w:p>
        </w:tc>
      </w:tr>
      <w:tr w:rsidR="00FB079F" w14:paraId="33FF8B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FF1EF5F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78CE99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89AC18A" w14:textId="77777777" w:rsidR="00FB079F" w:rsidRDefault="00FB079F" w:rsidP="00F11D9D">
            <w:pPr>
              <w:pStyle w:val="berschrift1"/>
            </w:pPr>
          </w:p>
        </w:tc>
      </w:tr>
      <w:tr w:rsidR="008168DD" w14:paraId="22B0B223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D9D21D7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0281A55" w14:textId="478D3D6A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133434">
              <w:t xml:space="preserve"> Schrotthandel</w:t>
            </w:r>
          </w:p>
          <w:p w14:paraId="5D871800" w14:textId="0416DFCC" w:rsidR="008168DD" w:rsidRPr="00F11D9D" w:rsidRDefault="008168DD" w:rsidP="00D47155">
            <w:r w:rsidRPr="00F11D9D">
              <w:t>Tätigkeit</w:t>
            </w:r>
            <w:r w:rsidR="0008036B">
              <w:t>:</w:t>
            </w:r>
            <w:r w:rsidR="00D47155">
              <w:t xml:space="preserve"> Umgang mit Fahrzeugen mit Absetz- und Abrollbehältern</w:t>
            </w:r>
          </w:p>
        </w:tc>
      </w:tr>
      <w:tr w:rsidR="00FB079F" w14:paraId="7453784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AE9F09" w14:textId="77777777" w:rsidR="00FB079F" w:rsidRPr="00133434" w:rsidRDefault="00FB079F" w:rsidP="00133434">
            <w:pPr>
              <w:pStyle w:val="berschrift1"/>
              <w:spacing w:before="40" w:after="40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9181090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B401431" w14:textId="77777777" w:rsidR="00FB079F" w:rsidRDefault="00FB079F" w:rsidP="00F11D9D">
            <w:pPr>
              <w:pStyle w:val="berschrift1"/>
            </w:pPr>
          </w:p>
        </w:tc>
      </w:tr>
      <w:tr w:rsidR="008168DD" w14:paraId="0039E2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5E8B1AE" w14:textId="77777777" w:rsidR="008168DD" w:rsidRPr="00133434" w:rsidRDefault="00D47155" w:rsidP="0013343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noProof/>
                <w:color w:val="000000" w:themeColor="text1"/>
              </w:rPr>
              <w:drawing>
                <wp:inline distT="0" distB="0" distL="0" distR="0" wp14:anchorId="0414E081" wp14:editId="2FF5621F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03164" w14:textId="01CB55F1" w:rsidR="00D47155" w:rsidRPr="00133434" w:rsidRDefault="00D47155" w:rsidP="0013343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noProof/>
                <w:color w:val="000000" w:themeColor="text1"/>
              </w:rPr>
              <w:drawing>
                <wp:inline distT="0" distB="0" distL="0" distR="0" wp14:anchorId="70ACA177" wp14:editId="29BB44CD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E341D05" w14:textId="22B81001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Getroffen werden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von herabfallenden oder wegfliegenden Schrottteilen</w:t>
            </w:r>
            <w:r w:rsidR="005E391D">
              <w:rPr>
                <w:lang w:eastAsia="ar-SA"/>
              </w:rPr>
              <w:t xml:space="preserve"> oder</w:t>
            </w:r>
            <w:r w:rsidRPr="00D47155">
              <w:rPr>
                <w:lang w:eastAsia="ar-SA"/>
              </w:rPr>
              <w:t xml:space="preserve"> unter Ladungsdruck stehenden Behältertüren und Verschlusshebeln</w:t>
            </w:r>
          </w:p>
          <w:p w14:paraId="204A11B9" w14:textId="18F8C8D0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Angestoßen werden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133434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beim Umstürzen des Fahrzeugs durch Verlust der Standfestigkeit</w:t>
            </w:r>
          </w:p>
          <w:p w14:paraId="6CE130A2" w14:textId="6E20E8EE" w:rsidR="00133434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An- bzw. Überfahren/Einquetschen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bei Fahr-</w:t>
            </w:r>
            <w:r w:rsidR="005E391D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Abroll- oder Absetzbewegungen</w:t>
            </w:r>
          </w:p>
          <w:p w14:paraId="34CE4F7E" w14:textId="7B2E9090" w:rsidR="00D47155" w:rsidRPr="00D47155" w:rsidRDefault="007921E7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e</w:t>
            </w:r>
            <w:r w:rsidR="00D47155" w:rsidRPr="00D47155">
              <w:rPr>
                <w:lang w:eastAsia="ar-SA"/>
              </w:rPr>
              <w:t>lektrische Gefährdung</w:t>
            </w:r>
            <w:r w:rsidR="00133434">
              <w:rPr>
                <w:lang w:eastAsia="ar-SA"/>
              </w:rPr>
              <w:t xml:space="preserve">, </w:t>
            </w:r>
            <w:r w:rsidR="00D47155"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="00D47155" w:rsidRPr="00D47155">
              <w:rPr>
                <w:lang w:eastAsia="ar-SA"/>
              </w:rPr>
              <w:t xml:space="preserve">B. </w:t>
            </w:r>
            <w:r w:rsidR="005E391D">
              <w:rPr>
                <w:lang w:eastAsia="ar-SA"/>
              </w:rPr>
              <w:t xml:space="preserve">durch </w:t>
            </w:r>
            <w:r w:rsidR="00D47155" w:rsidRPr="00D47155">
              <w:rPr>
                <w:lang w:eastAsia="ar-SA"/>
              </w:rPr>
              <w:t>Freileitungen im Außenbereich</w:t>
            </w:r>
          </w:p>
          <w:p w14:paraId="69CC5B0E" w14:textId="4F197255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Abstürzen beim Auf- und Absteigen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beim Anbringen der Ladungssicherungen</w:t>
            </w:r>
          </w:p>
          <w:p w14:paraId="5FCE1076" w14:textId="1F71428F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Gefährdung durch Gefahrstoffe und radioaktive Strahlung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 xml:space="preserve">B. </w:t>
            </w:r>
            <w:r w:rsidR="005E391D">
              <w:rPr>
                <w:lang w:eastAsia="ar-SA"/>
              </w:rPr>
              <w:t xml:space="preserve">in </w:t>
            </w:r>
            <w:r w:rsidRPr="00D47155">
              <w:rPr>
                <w:lang w:eastAsia="ar-SA"/>
              </w:rPr>
              <w:t>Behältnisse</w:t>
            </w:r>
            <w:r w:rsidR="005E391D">
              <w:rPr>
                <w:lang w:eastAsia="ar-SA"/>
              </w:rPr>
              <w:t>n</w:t>
            </w:r>
            <w:r w:rsidRPr="00D47155">
              <w:rPr>
                <w:lang w:eastAsia="ar-SA"/>
              </w:rPr>
              <w:t xml:space="preserve"> unbekannten Inhalts</w:t>
            </w:r>
          </w:p>
          <w:p w14:paraId="5BC3C3C2" w14:textId="38443E59" w:rsidR="008168DD" w:rsidRDefault="00D47155" w:rsidP="00133434">
            <w:pPr>
              <w:pStyle w:val="Listenebene1"/>
            </w:pPr>
            <w:r w:rsidRPr="00D47155">
              <w:rPr>
                <w:lang w:eastAsia="ar-SA"/>
              </w:rPr>
              <w:t>Lärmgefährdung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beim Verladen und Abkippen von Schrott</w:t>
            </w:r>
          </w:p>
        </w:tc>
      </w:tr>
      <w:tr w:rsidR="00FB079F" w14:paraId="57732F4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7A15713" w14:textId="77777777" w:rsidR="00FB079F" w:rsidRPr="00133434" w:rsidRDefault="00FB079F" w:rsidP="00133434">
            <w:pPr>
              <w:pStyle w:val="berschrift1"/>
              <w:spacing w:before="40" w:after="40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3964BA6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7E0D5B5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40A65F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6B46633" w14:textId="77777777" w:rsidR="008168DD" w:rsidRPr="00133434" w:rsidRDefault="00D47155" w:rsidP="0013343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noProof/>
                <w:color w:val="000000" w:themeColor="text1"/>
              </w:rPr>
              <w:drawing>
                <wp:inline distT="0" distB="0" distL="0" distR="0" wp14:anchorId="4FFBB0ED" wp14:editId="05BF446D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06FB0" w14:textId="77777777" w:rsidR="00D47155" w:rsidRPr="00133434" w:rsidRDefault="00D47155" w:rsidP="0013343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noProof/>
                <w:color w:val="000000" w:themeColor="text1"/>
              </w:rPr>
              <w:drawing>
                <wp:inline distT="0" distB="0" distL="0" distR="0" wp14:anchorId="331BEA7F" wp14:editId="50FFCFBF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36F1B" w14:textId="77777777" w:rsidR="00D47155" w:rsidRPr="00133434" w:rsidRDefault="00D47155" w:rsidP="0013343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noProof/>
                <w:color w:val="000000" w:themeColor="text1"/>
              </w:rPr>
              <w:drawing>
                <wp:inline distT="0" distB="0" distL="0" distR="0" wp14:anchorId="729EF641" wp14:editId="575A21E2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1CDB2" w14:textId="3C311E67" w:rsidR="00D47155" w:rsidRPr="00133434" w:rsidRDefault="00D47155" w:rsidP="0013343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434">
              <w:rPr>
                <w:i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B5F5C2A" wp14:editId="1F4B3B21">
                  <wp:extent cx="612000" cy="543456"/>
                  <wp:effectExtent l="0" t="0" r="0" b="9525"/>
                  <wp:docPr id="3" name="Grafik 3" descr="Symbolbild für den empfohlenen Einsatz eines Einweisers bei der Arbeit mit entsprechenden Fahrze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E1E824C" w14:textId="77777777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Betriebsanleitung des Herstellers beachten</w:t>
            </w:r>
          </w:p>
          <w:p w14:paraId="037985FD" w14:textId="3FE98333" w:rsidR="00D47155" w:rsidRPr="00D47155" w:rsidRDefault="005E391D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 xml:space="preserve">Fahrzeug und Behälter </w:t>
            </w:r>
            <w:r w:rsidR="00886773">
              <w:rPr>
                <w:lang w:eastAsia="ar-SA"/>
              </w:rPr>
              <w:t>v</w:t>
            </w:r>
            <w:r w:rsidR="00D47155" w:rsidRPr="00D47155">
              <w:rPr>
                <w:lang w:eastAsia="ar-SA"/>
              </w:rPr>
              <w:t xml:space="preserve">or der Arbeitsaufnahme auf augenfällige Mängel </w:t>
            </w:r>
            <w:r>
              <w:rPr>
                <w:lang w:eastAsia="ar-SA"/>
              </w:rPr>
              <w:t>hin prüfen</w:t>
            </w:r>
            <w:r w:rsidR="00133434">
              <w:rPr>
                <w:lang w:eastAsia="ar-SA"/>
              </w:rPr>
              <w:t xml:space="preserve">, </w:t>
            </w:r>
            <w:r w:rsidR="00D47155" w:rsidRPr="00D47155">
              <w:rPr>
                <w:lang w:eastAsia="ar-SA"/>
              </w:rPr>
              <w:t>z.</w:t>
            </w:r>
            <w:r w:rsidR="00133434">
              <w:rPr>
                <w:lang w:eastAsia="ar-SA"/>
              </w:rPr>
              <w:t xml:space="preserve"> </w:t>
            </w:r>
            <w:r w:rsidR="00D47155" w:rsidRPr="00D47155">
              <w:rPr>
                <w:lang w:eastAsia="ar-SA"/>
              </w:rPr>
              <w:t>B. Aufnahmehaken, Aufnahmebügel, Zentralverschluss, Aufnahmezapfen, Anschlagketten</w:t>
            </w:r>
            <w:r>
              <w:rPr>
                <w:lang w:eastAsia="ar-SA"/>
              </w:rPr>
              <w:t xml:space="preserve"> und</w:t>
            </w:r>
            <w:r w:rsidR="00D47155" w:rsidRPr="00D47155">
              <w:rPr>
                <w:lang w:eastAsia="ar-SA"/>
              </w:rPr>
              <w:t xml:space="preserve"> Aufstiege</w:t>
            </w:r>
          </w:p>
          <w:p w14:paraId="2C8C7BF5" w14:textId="7C5B0A46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proofErr w:type="spellStart"/>
            <w:r w:rsidRPr="00D47155">
              <w:rPr>
                <w:lang w:eastAsia="ar-SA"/>
              </w:rPr>
              <w:t>Hubarme</w:t>
            </w:r>
            <w:proofErr w:type="spellEnd"/>
            <w:r w:rsidRPr="00D47155">
              <w:rPr>
                <w:lang w:eastAsia="ar-SA"/>
              </w:rPr>
              <w:t xml:space="preserve"> und Teleskopausschubarme vor Fahrtbeginn in Transportstellung bringen</w:t>
            </w:r>
          </w:p>
          <w:p w14:paraId="247C302F" w14:textId="3399B567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Sicherheitsabstand zu spannungsführenden Leitungen einhalten</w:t>
            </w:r>
            <w:r w:rsidR="00133434">
              <w:rPr>
                <w:lang w:eastAsia="ar-SA"/>
              </w:rPr>
              <w:t xml:space="preserve"> – </w:t>
            </w:r>
            <w:r w:rsidR="00133434" w:rsidRPr="00D47155">
              <w:rPr>
                <w:lang w:eastAsia="ar-SA"/>
              </w:rPr>
              <w:t>mindestens 5 m bei unbekannter Spannung</w:t>
            </w:r>
          </w:p>
          <w:p w14:paraId="4B514E2B" w14:textId="631D50B6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D47155" w:rsidRPr="00D47155">
              <w:rPr>
                <w:lang w:eastAsia="ar-SA"/>
              </w:rPr>
              <w:t>eim Öffnen von Abrollbehältern die Verschlussreihenfolge beachten</w:t>
            </w:r>
          </w:p>
          <w:p w14:paraId="0930B253" w14:textId="5E36B6E9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D47155" w:rsidRPr="00D47155">
              <w:rPr>
                <w:lang w:eastAsia="ar-SA"/>
              </w:rPr>
              <w:t>eim Aufnehmen, Absetzen und Kippen von Absetzbehältern die Abstützungen am L</w:t>
            </w:r>
            <w:r w:rsidR="005E391D">
              <w:rPr>
                <w:lang w:eastAsia="ar-SA"/>
              </w:rPr>
              <w:t>kw</w:t>
            </w:r>
            <w:r w:rsidR="00D47155" w:rsidRPr="00D47155">
              <w:rPr>
                <w:lang w:eastAsia="ar-SA"/>
              </w:rPr>
              <w:t xml:space="preserve"> benutzen</w:t>
            </w:r>
            <w:r w:rsidR="005E391D">
              <w:rPr>
                <w:lang w:eastAsia="ar-SA"/>
              </w:rPr>
              <w:t xml:space="preserve"> und die</w:t>
            </w:r>
            <w:r w:rsidR="00D47155" w:rsidRPr="00D47155">
              <w:rPr>
                <w:lang w:eastAsia="ar-SA"/>
              </w:rPr>
              <w:t xml:space="preserve"> Tragfähigkeit des Untergrunds beachten</w:t>
            </w:r>
          </w:p>
          <w:p w14:paraId="2C35C071" w14:textId="2F8942E7" w:rsidR="00D47155" w:rsidRPr="00D47155" w:rsidRDefault="00133434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a</w:t>
            </w:r>
            <w:r w:rsidR="00D47155" w:rsidRPr="00D47155">
              <w:rPr>
                <w:lang w:eastAsia="ar-SA"/>
              </w:rPr>
              <w:t>usschließlich die Außensteuerung beim Absetzen und Aufnehmen von Absetzbehältern benutzen</w:t>
            </w:r>
          </w:p>
          <w:p w14:paraId="252481EC" w14:textId="3583CCCE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="00D47155" w:rsidRPr="00D47155">
              <w:rPr>
                <w:lang w:eastAsia="ar-SA"/>
              </w:rPr>
              <w:t xml:space="preserve">or dem Aufnehmen </w:t>
            </w:r>
            <w:r w:rsidR="005E391D" w:rsidRPr="00D47155">
              <w:rPr>
                <w:lang w:eastAsia="ar-SA"/>
              </w:rPr>
              <w:t xml:space="preserve">gleichmäßige Beladung </w:t>
            </w:r>
            <w:r w:rsidR="00D47155" w:rsidRPr="00D47155">
              <w:rPr>
                <w:lang w:eastAsia="ar-SA"/>
              </w:rPr>
              <w:t>der Behälter überprüfen</w:t>
            </w:r>
          </w:p>
          <w:p w14:paraId="04991088" w14:textId="7BBC41FF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D47155" w:rsidRPr="00D47155">
              <w:rPr>
                <w:lang w:eastAsia="ar-SA"/>
              </w:rPr>
              <w:t>eim Kippen von Absetzbehältern Schüttfähigkeit der Ladung beachten</w:t>
            </w:r>
          </w:p>
          <w:p w14:paraId="7F1BE40E" w14:textId="3FD85835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z</w:t>
            </w:r>
            <w:r w:rsidR="00D47155" w:rsidRPr="00D47155">
              <w:rPr>
                <w:lang w:eastAsia="ar-SA"/>
              </w:rPr>
              <w:t>ulässige Nutz- und Achslasten des Fahrzeugs beachten</w:t>
            </w:r>
          </w:p>
          <w:p w14:paraId="6C08E532" w14:textId="6F0349F1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="00D47155" w:rsidRPr="00D47155">
              <w:rPr>
                <w:lang w:eastAsia="ar-SA"/>
              </w:rPr>
              <w:t>eine Schrägaufnahme von Behältern durchführen</w:t>
            </w:r>
          </w:p>
          <w:p w14:paraId="2C4D8F99" w14:textId="6E839108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nur bei abgesichertem Fahrbereich oder mit Einweiser</w:t>
            </w:r>
            <w:r w:rsidR="007921E7">
              <w:rPr>
                <w:lang w:eastAsia="ar-SA"/>
              </w:rPr>
              <w:t>in bzw. Einweiser rückwärtsfahren</w:t>
            </w:r>
          </w:p>
          <w:p w14:paraId="368AB1BB" w14:textId="5C9AF61D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Personen aus Gefahrbereichen fernhalten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beim Absetzen</w:t>
            </w:r>
            <w:r w:rsidR="00133434">
              <w:rPr>
                <w:lang w:eastAsia="ar-SA"/>
              </w:rPr>
              <w:t xml:space="preserve"> oder</w:t>
            </w:r>
            <w:r w:rsidRPr="00D47155">
              <w:rPr>
                <w:lang w:eastAsia="ar-SA"/>
              </w:rPr>
              <w:t xml:space="preserve"> Kippen</w:t>
            </w:r>
          </w:p>
          <w:p w14:paraId="01D121EA" w14:textId="77777777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Anhänger vor dem Kuppeln gegen Wegrollen sichern, nicht auflaufen lassen</w:t>
            </w:r>
          </w:p>
          <w:p w14:paraId="4F0EAC5A" w14:textId="0B977C10" w:rsidR="00D47155" w:rsidRPr="00D47155" w:rsidRDefault="00D47155" w:rsidP="00D47155">
            <w:pPr>
              <w:pStyle w:val="Listenebene1"/>
              <w:rPr>
                <w:lang w:eastAsia="ar-SA"/>
              </w:rPr>
            </w:pPr>
            <w:r w:rsidRPr="00D47155">
              <w:rPr>
                <w:lang w:eastAsia="ar-SA"/>
              </w:rPr>
              <w:t>Persönliche Schutzausrüstung benutzen</w:t>
            </w:r>
            <w:r w:rsidR="00133434">
              <w:rPr>
                <w:lang w:eastAsia="ar-SA"/>
              </w:rPr>
              <w:t xml:space="preserve">, </w:t>
            </w:r>
            <w:r w:rsidRPr="00D47155">
              <w:rPr>
                <w:lang w:eastAsia="ar-SA"/>
              </w:rPr>
              <w:t>z.</w:t>
            </w:r>
            <w:r w:rsidR="00886773">
              <w:rPr>
                <w:lang w:eastAsia="ar-SA"/>
              </w:rPr>
              <w:t xml:space="preserve"> </w:t>
            </w:r>
            <w:r w:rsidRPr="00D47155">
              <w:rPr>
                <w:lang w:eastAsia="ar-SA"/>
              </w:rPr>
              <w:t>B. Sicherheitsschuhe, Warnweste, Handschuhe</w:t>
            </w:r>
          </w:p>
          <w:p w14:paraId="00F6E832" w14:textId="5153141B" w:rsidR="00D47155" w:rsidRPr="00D47155" w:rsidRDefault="00886773" w:rsidP="00D47155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n</w:t>
            </w:r>
            <w:r w:rsidR="00D47155" w:rsidRPr="00D47155">
              <w:rPr>
                <w:lang w:eastAsia="ar-SA"/>
              </w:rPr>
              <w:t>ur die dafür vorgesehenen Aufstiege und Haltegriffe benutzen, nicht herabspringen</w:t>
            </w:r>
          </w:p>
          <w:p w14:paraId="3F1CEF05" w14:textId="1B367512" w:rsidR="008168DD" w:rsidRDefault="00D47155" w:rsidP="00D47155">
            <w:pPr>
              <w:pStyle w:val="Listenebene1"/>
            </w:pPr>
            <w:r w:rsidRPr="00D47155">
              <w:rPr>
                <w:lang w:eastAsia="ar-SA"/>
              </w:rPr>
              <w:t>Maßnahmen zur Ladungssicherung durchführen</w:t>
            </w:r>
          </w:p>
        </w:tc>
      </w:tr>
      <w:tr w:rsidR="00F12127" w14:paraId="49A3BC0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DF76637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7191484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34B8D5" w14:textId="77777777" w:rsidR="00FB079F" w:rsidRDefault="00FB079F" w:rsidP="00F11D9D">
            <w:pPr>
              <w:pStyle w:val="berschrift1"/>
            </w:pPr>
          </w:p>
        </w:tc>
      </w:tr>
      <w:tr w:rsidR="009D7F7C" w14:paraId="780AFA6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1870C66" w14:textId="4D7F1ACC" w:rsidR="009D7F7C" w:rsidRPr="007D22D7" w:rsidRDefault="009D7F7C" w:rsidP="00133434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F44F753" w14:textId="64031DC9" w:rsidR="009D7F7C" w:rsidRDefault="007142AD" w:rsidP="00D47155">
            <w:pPr>
              <w:pStyle w:val="Listenebene1"/>
            </w:pPr>
            <w:r>
              <w:t>Führungskraft (Name)</w:t>
            </w:r>
            <w:r w:rsidR="005E391D">
              <w:t xml:space="preserve"> </w:t>
            </w:r>
            <w:r>
              <w:t>informieren (Tel</w:t>
            </w:r>
            <w:r w:rsidR="00F06650">
              <w:t>efonnummer</w:t>
            </w:r>
            <w:r>
              <w:t>)</w:t>
            </w:r>
          </w:p>
          <w:p w14:paraId="34F36232" w14:textId="7D789563" w:rsidR="00D47155" w:rsidRDefault="00886773" w:rsidP="00886773">
            <w:pPr>
              <w:pStyle w:val="Listenebene1"/>
            </w:pPr>
            <w:r>
              <w:rPr>
                <w:lang w:eastAsia="ar-SA"/>
              </w:rPr>
              <w:t>b</w:t>
            </w:r>
            <w:r w:rsidR="00D47155" w:rsidRPr="00D47155">
              <w:rPr>
                <w:lang w:eastAsia="ar-SA"/>
              </w:rPr>
              <w:t xml:space="preserve">ei </w:t>
            </w:r>
            <w:r w:rsidR="005E391D">
              <w:rPr>
                <w:lang w:eastAsia="ar-SA"/>
              </w:rPr>
              <w:t xml:space="preserve">sicherheitsgefährdenden </w:t>
            </w:r>
            <w:r w:rsidR="00D47155" w:rsidRPr="00D47155">
              <w:rPr>
                <w:lang w:eastAsia="ar-SA"/>
              </w:rPr>
              <w:t>Mängeln am Fahrzeug bzw. an den Behältern</w:t>
            </w:r>
            <w:r w:rsidR="005E391D">
              <w:rPr>
                <w:lang w:eastAsia="ar-SA"/>
              </w:rPr>
              <w:t xml:space="preserve">: </w:t>
            </w:r>
            <w:r w:rsidR="00D47155" w:rsidRPr="00D47155">
              <w:rPr>
                <w:lang w:eastAsia="ar-SA"/>
              </w:rPr>
              <w:t>Fahrzeug stillsetzen bzw. Behälter nicht benutze</w:t>
            </w:r>
            <w:r>
              <w:rPr>
                <w:lang w:eastAsia="ar-SA"/>
              </w:rPr>
              <w:t>n</w:t>
            </w:r>
          </w:p>
        </w:tc>
      </w:tr>
      <w:tr w:rsidR="009D7F7C" w14:paraId="3905CDEA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834DF0D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F5DDC9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EE4C27B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8899B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EB94CB2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E4CBBDD" wp14:editId="00CFCE41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5C01578" w14:textId="77777777" w:rsidR="0008036B" w:rsidRDefault="007142AD" w:rsidP="00D47155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0504570B" w14:textId="63B04D56" w:rsidR="007142AD" w:rsidRDefault="0008036B" w:rsidP="00E25199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5E391D">
              <w:t xml:space="preserve"> ist</w:t>
            </w:r>
            <w:r w:rsidR="00F06650">
              <w:t xml:space="preserve"> wo</w:t>
            </w:r>
            <w:r w:rsidR="005E391D">
              <w:t>?</w:t>
            </w:r>
            <w:r w:rsidR="00F06650">
              <w:t>)</w:t>
            </w:r>
          </w:p>
          <w:p w14:paraId="128BE830" w14:textId="77777777" w:rsidR="007142AD" w:rsidRDefault="007142AD" w:rsidP="00E25199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C572CD7" w14:textId="77777777" w:rsidR="007142AD" w:rsidRDefault="00F06650" w:rsidP="00E25199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575FFECF" w14:textId="15C453BE" w:rsidR="009D7F7C" w:rsidRDefault="00E53728" w:rsidP="00E25199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D20EE2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133434">
              <w:t xml:space="preserve"> (Was?)</w:t>
            </w:r>
          </w:p>
          <w:p w14:paraId="18BF28B6" w14:textId="22BE7DAD" w:rsidR="00D47155" w:rsidRDefault="00AD0AE3" w:rsidP="0013343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  <w:r w:rsidR="00D47155" w:rsidRPr="00D47155">
              <w:rPr>
                <w:lang w:eastAsia="ar-SA"/>
              </w:rPr>
              <w:t xml:space="preserve"> </w:t>
            </w:r>
          </w:p>
        </w:tc>
      </w:tr>
      <w:tr w:rsidR="009D7F7C" w14:paraId="1470397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231485E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7B21EE1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7578AB0" w14:textId="77777777" w:rsidR="009D7F7C" w:rsidRDefault="009D7F7C" w:rsidP="00F11D9D">
            <w:pPr>
              <w:pStyle w:val="berschrift1"/>
            </w:pPr>
          </w:p>
        </w:tc>
      </w:tr>
      <w:tr w:rsidR="008822F8" w14:paraId="1690019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0592E33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84E1532" w14:textId="32B0250E" w:rsidR="008822F8" w:rsidRPr="008822F8" w:rsidRDefault="009370F6" w:rsidP="00F62515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</w:tc>
      </w:tr>
    </w:tbl>
    <w:p w14:paraId="2D9AFE2A" w14:textId="77777777" w:rsidR="000D5C63" w:rsidRDefault="00C82C24" w:rsidP="00357BA4">
      <w:r>
        <w:t>Datum, Unterschrift</w:t>
      </w:r>
    </w:p>
    <w:p w14:paraId="2E155D16" w14:textId="77777777" w:rsidR="00C82C24" w:rsidRDefault="00C82C24" w:rsidP="00357BA4"/>
    <w:p w14:paraId="04A0E7F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738E" w14:textId="77777777" w:rsidR="00F366E3" w:rsidRDefault="00F366E3" w:rsidP="005C4990">
      <w:r>
        <w:separator/>
      </w:r>
    </w:p>
  </w:endnote>
  <w:endnote w:type="continuationSeparator" w:id="0">
    <w:p w14:paraId="4F04DBF6" w14:textId="77777777" w:rsidR="00F366E3" w:rsidRDefault="00F366E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7273" w14:textId="77777777" w:rsidR="00F366E3" w:rsidRDefault="00F366E3" w:rsidP="005C4990">
      <w:r>
        <w:separator/>
      </w:r>
    </w:p>
  </w:footnote>
  <w:footnote w:type="continuationSeparator" w:id="0">
    <w:p w14:paraId="75FF8614" w14:textId="77777777" w:rsidR="00F366E3" w:rsidRDefault="00F366E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2F1"/>
    <w:multiLevelType w:val="hybridMultilevel"/>
    <w:tmpl w:val="69ECF714"/>
    <w:lvl w:ilvl="0" w:tplc="9BAC8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4166E"/>
    <w:multiLevelType w:val="hybridMultilevel"/>
    <w:tmpl w:val="3DD6C804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5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4"/>
  </w:num>
  <w:num w:numId="18">
    <w:abstractNumId w:val="16"/>
  </w:num>
  <w:num w:numId="19">
    <w:abstractNumId w:val="11"/>
  </w:num>
  <w:num w:numId="20">
    <w:abstractNumId w:val="24"/>
  </w:num>
  <w:num w:numId="21">
    <w:abstractNumId w:val="8"/>
  </w:num>
  <w:num w:numId="22">
    <w:abstractNumId w:val="3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4"/>
  </w:num>
  <w:num w:numId="40">
    <w:abstractNumId w:val="20"/>
  </w:num>
  <w:num w:numId="41">
    <w:abstractNumId w:val="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0E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3434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D55F1"/>
    <w:rsid w:val="004E689F"/>
    <w:rsid w:val="004F0791"/>
    <w:rsid w:val="0050297D"/>
    <w:rsid w:val="00506E6A"/>
    <w:rsid w:val="00507DB0"/>
    <w:rsid w:val="00507E0B"/>
    <w:rsid w:val="00512E0E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91D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D64D9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921E7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32BB"/>
    <w:rsid w:val="00885B36"/>
    <w:rsid w:val="00886773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0F6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4338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26130"/>
    <w:rsid w:val="00A34BA0"/>
    <w:rsid w:val="00A360DB"/>
    <w:rsid w:val="00A40AB0"/>
    <w:rsid w:val="00A52D89"/>
    <w:rsid w:val="00A534C1"/>
    <w:rsid w:val="00A60751"/>
    <w:rsid w:val="00A64FA8"/>
    <w:rsid w:val="00A66D23"/>
    <w:rsid w:val="00A773C8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06ADE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51B6A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20EE2"/>
    <w:rsid w:val="00D33160"/>
    <w:rsid w:val="00D421DD"/>
    <w:rsid w:val="00D43633"/>
    <w:rsid w:val="00D47155"/>
    <w:rsid w:val="00D5423E"/>
    <w:rsid w:val="00D563C8"/>
    <w:rsid w:val="00D92536"/>
    <w:rsid w:val="00D95804"/>
    <w:rsid w:val="00D977D7"/>
    <w:rsid w:val="00DA7BF2"/>
    <w:rsid w:val="00DB49FD"/>
    <w:rsid w:val="00DB4E4A"/>
    <w:rsid w:val="00DB702F"/>
    <w:rsid w:val="00DD58D8"/>
    <w:rsid w:val="00E10794"/>
    <w:rsid w:val="00E25199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07270"/>
    <w:rsid w:val="00F11D9D"/>
    <w:rsid w:val="00F12127"/>
    <w:rsid w:val="00F23F52"/>
    <w:rsid w:val="00F366E3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78EC9"/>
  <w15:docId w15:val="{E64B9070-9C2E-45FD-B1AF-35945FF0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rsid w:val="00D47155"/>
    <w:pPr>
      <w:suppressAutoHyphens/>
      <w:spacing w:after="120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7155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E814-25DC-4D8D-AD5B-35EB71A0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4-5 - Fahrzeuge mit Absetz- und Abrollbehältern - Muster-Betriebsanweisung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4-5 - Fahrzeuge mit Absetz- und Abrollbehältern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2024-08-30T05:57:00Z</dcterms:created>
  <dcterms:modified xsi:type="dcterms:W3CDTF">2026-03-27T03:39:00Z</dcterms:modified>
</cp:coreProperties>
</file>