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3422F719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56180237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7219D8B6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649BAB10" w14:textId="063990E7" w:rsidR="00BF3102" w:rsidRPr="00BF3102" w:rsidRDefault="005C3CD5" w:rsidP="00BF3102">
            <w:pPr>
              <w:pStyle w:val="Titel"/>
            </w:pPr>
            <w:r>
              <w:t>Stetigförderer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42FE62D9" w14:textId="07925EE0" w:rsidR="00FB079F" w:rsidRDefault="00FB079F" w:rsidP="00F11D9D">
            <w:pPr>
              <w:jc w:val="right"/>
            </w:pPr>
            <w:r>
              <w:t>Stand: TT.MM.</w:t>
            </w:r>
            <w:r w:rsidR="00DA5C39">
              <w:t>JJJJ</w:t>
            </w:r>
          </w:p>
        </w:tc>
      </w:tr>
      <w:tr w:rsidR="00FB079F" w14:paraId="433CDC7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C6E52DF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F6E1837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DA3E2B3" w14:textId="77777777" w:rsidR="00FB079F" w:rsidRDefault="00FB079F" w:rsidP="00F11D9D">
            <w:pPr>
              <w:pStyle w:val="berschrift1"/>
            </w:pPr>
          </w:p>
        </w:tc>
      </w:tr>
      <w:tr w:rsidR="008168DD" w14:paraId="0BF4966B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10E1DF27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443A978F" w14:textId="3FA94ED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  <w:r w:rsidR="00AC2A82">
              <w:t xml:space="preserve"> </w:t>
            </w:r>
            <w:r w:rsidR="00AC2A82" w:rsidRPr="006A0002">
              <w:t>Schrotthandel</w:t>
            </w:r>
          </w:p>
          <w:p w14:paraId="16D5323A" w14:textId="54A68299" w:rsidR="008168DD" w:rsidRPr="00F11D9D" w:rsidRDefault="008168DD" w:rsidP="005C3CD5">
            <w:r w:rsidRPr="00F11D9D">
              <w:t>Tätigkeit</w:t>
            </w:r>
            <w:r w:rsidR="0008036B">
              <w:t>:</w:t>
            </w:r>
            <w:r w:rsidR="005C3CD5" w:rsidRPr="006A0002">
              <w:t xml:space="preserve"> Umgang mit Stetigförderern</w:t>
            </w:r>
          </w:p>
        </w:tc>
      </w:tr>
      <w:tr w:rsidR="00FB079F" w14:paraId="37CF58B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13B34F4" w14:textId="77777777" w:rsidR="00FB079F" w:rsidRPr="00AC2A82" w:rsidRDefault="00FB079F" w:rsidP="00AC2A82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76B4351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90249A1" w14:textId="77777777" w:rsidR="00FB079F" w:rsidRDefault="00FB079F" w:rsidP="00F11D9D">
            <w:pPr>
              <w:pStyle w:val="berschrift1"/>
            </w:pPr>
          </w:p>
        </w:tc>
      </w:tr>
      <w:tr w:rsidR="008168DD" w14:paraId="327027E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6C6908B" w14:textId="77777777" w:rsidR="008168DD" w:rsidRPr="00AC2A82" w:rsidRDefault="005C3CD5" w:rsidP="00AC2A82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AC2A82">
              <w:rPr>
                <w:noProof/>
              </w:rPr>
              <w:drawing>
                <wp:inline distT="0" distB="0" distL="0" distR="0" wp14:anchorId="6FBDE8A9" wp14:editId="366A959D">
                  <wp:extent cx="612000" cy="536112"/>
                  <wp:effectExtent l="0" t="0" r="0" b="0"/>
                  <wp:docPr id="40" name="Grafik 40" descr="Warnzeichen „Warnung vor automatischem Anlauf“ (W01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B28071" w14:textId="77777777" w:rsidR="005C3CD5" w:rsidRPr="00AC2A82" w:rsidRDefault="005C3CD5" w:rsidP="00AC2A82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AC2A82">
              <w:rPr>
                <w:noProof/>
              </w:rPr>
              <w:drawing>
                <wp:inline distT="0" distB="0" distL="0" distR="0" wp14:anchorId="2FF3D9A9" wp14:editId="38F1F01A">
                  <wp:extent cx="612000" cy="536112"/>
                  <wp:effectExtent l="0" t="0" r="0" b="0"/>
                  <wp:docPr id="7" name="Grafik 7" descr="Warnzeichen „Warnung vor Hindernissen am Boden“ (W007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E4CB3E" w14:textId="79A968EF" w:rsidR="005C3CD5" w:rsidRPr="00AC2A82" w:rsidRDefault="005C3CD5" w:rsidP="00AC2A82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AC2A82">
              <w:rPr>
                <w:noProof/>
              </w:rPr>
              <w:drawing>
                <wp:inline distT="0" distB="0" distL="0" distR="0" wp14:anchorId="732B913B" wp14:editId="696F80BD">
                  <wp:extent cx="612000" cy="536112"/>
                  <wp:effectExtent l="0" t="0" r="0" b="0"/>
                  <wp:docPr id="28" name="Grafik 28" descr="Warnzeichen „Warnung vor Handverletzungen“ (W02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A626572" w14:textId="6FA20DE0" w:rsidR="005C3CD5" w:rsidRPr="005C3CD5" w:rsidRDefault="005C3CD5" w:rsidP="005C3CD5">
            <w:pPr>
              <w:pStyle w:val="Listenebene1"/>
              <w:rPr>
                <w:lang w:eastAsia="ar-SA"/>
              </w:rPr>
            </w:pPr>
            <w:r w:rsidRPr="005C3CD5">
              <w:rPr>
                <w:lang w:eastAsia="ar-SA"/>
              </w:rPr>
              <w:t xml:space="preserve">Eingezogen werden </w:t>
            </w:r>
            <w:r w:rsidR="009038D7">
              <w:rPr>
                <w:lang w:eastAsia="ar-SA"/>
              </w:rPr>
              <w:t xml:space="preserve">der </w:t>
            </w:r>
            <w:r w:rsidRPr="005C3CD5">
              <w:rPr>
                <w:lang w:eastAsia="ar-SA"/>
              </w:rPr>
              <w:t>Hände, Arme</w:t>
            </w:r>
            <w:r w:rsidR="009038D7">
              <w:rPr>
                <w:lang w:eastAsia="ar-SA"/>
              </w:rPr>
              <w:t xml:space="preserve"> oder des ganzen Körpers</w:t>
            </w:r>
            <w:r w:rsidRPr="005C3CD5">
              <w:rPr>
                <w:lang w:eastAsia="ar-SA"/>
              </w:rPr>
              <w:t xml:space="preserve"> an Antriebs- und Umlenktrommeln</w:t>
            </w:r>
            <w:r w:rsidR="009038D7">
              <w:rPr>
                <w:lang w:eastAsia="ar-SA"/>
              </w:rPr>
              <w:t xml:space="preserve"> oder</w:t>
            </w:r>
            <w:r w:rsidRPr="005C3CD5">
              <w:rPr>
                <w:lang w:eastAsia="ar-SA"/>
              </w:rPr>
              <w:t xml:space="preserve"> Spannstationen</w:t>
            </w:r>
          </w:p>
          <w:p w14:paraId="2BDACC03" w14:textId="6F83AA46" w:rsidR="005C3CD5" w:rsidRPr="005C3CD5" w:rsidRDefault="005C3CD5" w:rsidP="005C3CD5">
            <w:pPr>
              <w:pStyle w:val="Listenebene1"/>
              <w:rPr>
                <w:lang w:eastAsia="ar-SA"/>
              </w:rPr>
            </w:pPr>
            <w:r w:rsidRPr="005C3CD5">
              <w:rPr>
                <w:lang w:eastAsia="ar-SA"/>
              </w:rPr>
              <w:t>Erfasst</w:t>
            </w:r>
            <w:r w:rsidR="009038D7">
              <w:rPr>
                <w:lang w:eastAsia="ar-SA"/>
              </w:rPr>
              <w:t>/Gequetscht</w:t>
            </w:r>
            <w:r w:rsidRPr="005C3CD5">
              <w:rPr>
                <w:lang w:eastAsia="ar-SA"/>
              </w:rPr>
              <w:t xml:space="preserve"> werden an Tragrollen unterhalb von Leitblechen sowie an Untergurtrollen</w:t>
            </w:r>
          </w:p>
          <w:p w14:paraId="03D163D6" w14:textId="77777777" w:rsidR="005C3CD5" w:rsidRPr="005C3CD5" w:rsidRDefault="005C3CD5" w:rsidP="005C3CD5">
            <w:pPr>
              <w:pStyle w:val="Listenebene1"/>
              <w:rPr>
                <w:lang w:eastAsia="ar-SA"/>
              </w:rPr>
            </w:pPr>
            <w:r w:rsidRPr="005C3CD5">
              <w:rPr>
                <w:lang w:eastAsia="ar-SA"/>
              </w:rPr>
              <w:t>Getroffen werden von herabfallendem Fördergut</w:t>
            </w:r>
          </w:p>
          <w:p w14:paraId="12EFCCEE" w14:textId="69A42763" w:rsidR="005C3CD5" w:rsidRPr="005C3CD5" w:rsidRDefault="005C3CD5" w:rsidP="005C3CD5">
            <w:pPr>
              <w:pStyle w:val="Listenebene1"/>
              <w:rPr>
                <w:lang w:eastAsia="ar-SA"/>
              </w:rPr>
            </w:pPr>
            <w:r w:rsidRPr="005C3CD5">
              <w:rPr>
                <w:lang w:eastAsia="ar-SA"/>
              </w:rPr>
              <w:t>Stolpern, Stürzen, Rutschen, z</w:t>
            </w:r>
            <w:r w:rsidR="00E566E9">
              <w:rPr>
                <w:lang w:eastAsia="ar-SA"/>
              </w:rPr>
              <w:t>. B.</w:t>
            </w:r>
            <w:r w:rsidRPr="005C3CD5">
              <w:rPr>
                <w:lang w:eastAsia="ar-SA"/>
              </w:rPr>
              <w:t xml:space="preserve"> durch herumliegende Materialreste, Feuchtigkeit am Boden</w:t>
            </w:r>
            <w:r w:rsidR="00E566E9">
              <w:rPr>
                <w:lang w:eastAsia="ar-SA"/>
              </w:rPr>
              <w:t xml:space="preserve"> oder</w:t>
            </w:r>
            <w:r w:rsidRPr="005C3CD5">
              <w:rPr>
                <w:lang w:eastAsia="ar-SA"/>
              </w:rPr>
              <w:t xml:space="preserve"> lose am Boden liegendes Fördergut</w:t>
            </w:r>
          </w:p>
          <w:p w14:paraId="1495852E" w14:textId="77777777" w:rsidR="005C3CD5" w:rsidRPr="005C3CD5" w:rsidRDefault="005C3CD5" w:rsidP="005C3CD5">
            <w:pPr>
              <w:pStyle w:val="Listenebene1"/>
              <w:rPr>
                <w:lang w:eastAsia="ar-SA"/>
              </w:rPr>
            </w:pPr>
            <w:proofErr w:type="spellStart"/>
            <w:r w:rsidRPr="005C3CD5">
              <w:rPr>
                <w:lang w:eastAsia="ar-SA"/>
              </w:rPr>
              <w:t>Körperdurchströmung</w:t>
            </w:r>
            <w:proofErr w:type="spellEnd"/>
            <w:r w:rsidRPr="005C3CD5">
              <w:rPr>
                <w:lang w:eastAsia="ar-SA"/>
              </w:rPr>
              <w:t xml:space="preserve"> durch schadhafte elektrische Einrichtungen am Förderer</w:t>
            </w:r>
          </w:p>
          <w:p w14:paraId="4722EA76" w14:textId="3C99E0F4" w:rsidR="005C3CD5" w:rsidRPr="005C3CD5" w:rsidRDefault="005C3CD5" w:rsidP="005C3CD5">
            <w:pPr>
              <w:pStyle w:val="Listenebene1"/>
              <w:rPr>
                <w:lang w:eastAsia="ar-SA"/>
              </w:rPr>
            </w:pPr>
            <w:r w:rsidRPr="005C3CD5">
              <w:rPr>
                <w:lang w:eastAsia="ar-SA"/>
              </w:rPr>
              <w:t>Gesundheitsschäden durch Lärmeinwirkungen, z.</w:t>
            </w:r>
            <w:r w:rsidR="00186B42">
              <w:rPr>
                <w:lang w:eastAsia="ar-SA"/>
              </w:rPr>
              <w:t xml:space="preserve"> </w:t>
            </w:r>
            <w:r w:rsidRPr="005C3CD5">
              <w:rPr>
                <w:lang w:eastAsia="ar-SA"/>
              </w:rPr>
              <w:t>B. Maschinenlärm</w:t>
            </w:r>
            <w:r w:rsidR="00E566E9">
              <w:rPr>
                <w:lang w:eastAsia="ar-SA"/>
              </w:rPr>
              <w:t xml:space="preserve"> oder</w:t>
            </w:r>
            <w:r w:rsidRPr="005C3CD5">
              <w:rPr>
                <w:lang w:eastAsia="ar-SA"/>
              </w:rPr>
              <w:t xml:space="preserve"> Aufprallgeräusche beim Beschicken/Leeren des Förderers</w:t>
            </w:r>
          </w:p>
          <w:p w14:paraId="2355ECF5" w14:textId="5455ADA5" w:rsidR="008168DD" w:rsidRDefault="00750E4E" w:rsidP="005C3CD5">
            <w:pPr>
              <w:pStyle w:val="Listenebene1"/>
            </w:pPr>
            <w:r>
              <w:rPr>
                <w:lang w:eastAsia="ar-SA"/>
              </w:rPr>
              <w:t>Gefahren durch die Arbeitsumgebung</w:t>
            </w:r>
            <w:r w:rsidR="005C3CD5" w:rsidRPr="005C3CD5">
              <w:rPr>
                <w:lang w:eastAsia="ar-SA"/>
              </w:rPr>
              <w:t>, z.</w:t>
            </w:r>
            <w:r w:rsidR="00186B42">
              <w:rPr>
                <w:lang w:eastAsia="ar-SA"/>
              </w:rPr>
              <w:t xml:space="preserve"> </w:t>
            </w:r>
            <w:r w:rsidR="005C3CD5" w:rsidRPr="005C3CD5">
              <w:rPr>
                <w:lang w:eastAsia="ar-SA"/>
              </w:rPr>
              <w:t xml:space="preserve">B. </w:t>
            </w:r>
            <w:r>
              <w:rPr>
                <w:lang w:eastAsia="ar-SA"/>
              </w:rPr>
              <w:t xml:space="preserve">bei </w:t>
            </w:r>
            <w:r w:rsidR="005C3CD5" w:rsidRPr="005C3CD5">
              <w:rPr>
                <w:lang w:eastAsia="ar-SA"/>
              </w:rPr>
              <w:t>nicht ausreichend dimensionierte</w:t>
            </w:r>
            <w:r>
              <w:rPr>
                <w:lang w:eastAsia="ar-SA"/>
              </w:rPr>
              <w:t>n</w:t>
            </w:r>
            <w:r w:rsidR="005C3CD5" w:rsidRPr="005C3CD5">
              <w:rPr>
                <w:lang w:eastAsia="ar-SA"/>
              </w:rPr>
              <w:t xml:space="preserve"> Arbeits- und Verkehrswege</w:t>
            </w:r>
            <w:r>
              <w:rPr>
                <w:lang w:eastAsia="ar-SA"/>
              </w:rPr>
              <w:t>n</w:t>
            </w:r>
          </w:p>
        </w:tc>
      </w:tr>
      <w:tr w:rsidR="00FB079F" w14:paraId="002F322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3B7ABE7" w14:textId="77777777" w:rsidR="00FB079F" w:rsidRPr="00AC2A82" w:rsidRDefault="00FB079F" w:rsidP="00AC2A82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84A6E60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A7907DB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3ABD240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C16AC04" w14:textId="77777777" w:rsidR="008168DD" w:rsidRPr="00AC2A82" w:rsidRDefault="005C3CD5" w:rsidP="00AC2A82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AC2A82">
              <w:rPr>
                <w:noProof/>
              </w:rPr>
              <w:drawing>
                <wp:inline distT="0" distB="0" distL="0" distR="0" wp14:anchorId="589623B6" wp14:editId="12E4EE69">
                  <wp:extent cx="612000" cy="613226"/>
                  <wp:effectExtent l="0" t="0" r="0" b="0"/>
                  <wp:docPr id="13" name="Grafik 13" descr="Gebotszeichen „Vor Wartung oder Reparatur freischalten“ (M02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62BEC7" w14:textId="16AA436C" w:rsidR="005C3CD5" w:rsidRPr="00AC2A82" w:rsidRDefault="005C3CD5" w:rsidP="00AC2A82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AC2A82">
              <w:rPr>
                <w:noProof/>
              </w:rPr>
              <w:drawing>
                <wp:inline distT="0" distB="0" distL="0" distR="0" wp14:anchorId="1CE93119" wp14:editId="390D3BAA">
                  <wp:extent cx="612000" cy="613226"/>
                  <wp:effectExtent l="0" t="0" r="0" b="0"/>
                  <wp:docPr id="11" name="Grafik 11" descr="Gebotszeichen „Kopfschutz benutzen“ (M01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16BDADE" w14:textId="0E26A957" w:rsidR="005C3CD5" w:rsidRPr="005C3CD5" w:rsidRDefault="005C3CD5" w:rsidP="005C3CD5">
            <w:pPr>
              <w:pStyle w:val="Listenebene1"/>
              <w:rPr>
                <w:lang w:eastAsia="ar-SA"/>
              </w:rPr>
            </w:pPr>
            <w:r w:rsidRPr="005C3CD5">
              <w:rPr>
                <w:lang w:eastAsia="ar-SA"/>
              </w:rPr>
              <w:t>Stetigförderer nur bestimmungsgemäß verwenden</w:t>
            </w:r>
            <w:r w:rsidR="00750E4E">
              <w:rPr>
                <w:lang w:eastAsia="ar-SA"/>
              </w:rPr>
              <w:t xml:space="preserve">; nicht auf </w:t>
            </w:r>
            <w:r w:rsidRPr="005C3CD5">
              <w:rPr>
                <w:lang w:eastAsia="ar-SA"/>
              </w:rPr>
              <w:t xml:space="preserve">Förderbändern </w:t>
            </w:r>
            <w:r w:rsidR="00750E4E">
              <w:rPr>
                <w:lang w:eastAsia="ar-SA"/>
              </w:rPr>
              <w:t>mitfahren</w:t>
            </w:r>
          </w:p>
          <w:p w14:paraId="11B83E82" w14:textId="77777777" w:rsidR="005C3CD5" w:rsidRPr="005C3CD5" w:rsidRDefault="005C3CD5" w:rsidP="005C3CD5">
            <w:pPr>
              <w:pStyle w:val="Listenebene1"/>
              <w:rPr>
                <w:lang w:eastAsia="ar-SA"/>
              </w:rPr>
            </w:pPr>
            <w:r w:rsidRPr="005C3CD5">
              <w:rPr>
                <w:lang w:eastAsia="ar-SA"/>
              </w:rPr>
              <w:t>Betriebsanleitung des Herstellers beachten</w:t>
            </w:r>
          </w:p>
          <w:p w14:paraId="6442BC1E" w14:textId="321F0CC8" w:rsidR="005C3CD5" w:rsidRPr="005C3CD5" w:rsidRDefault="005C3CD5" w:rsidP="005C3CD5">
            <w:pPr>
              <w:pStyle w:val="Listenebene1"/>
              <w:rPr>
                <w:lang w:eastAsia="ar-SA"/>
              </w:rPr>
            </w:pPr>
            <w:r w:rsidRPr="005C3CD5">
              <w:rPr>
                <w:lang w:eastAsia="ar-SA"/>
              </w:rPr>
              <w:t>Stetigförderer nur an den vorgesehenen Übergängen</w:t>
            </w:r>
            <w:r w:rsidR="009038D7">
              <w:rPr>
                <w:lang w:eastAsia="ar-SA"/>
              </w:rPr>
              <w:t xml:space="preserve">, </w:t>
            </w:r>
            <w:r w:rsidRPr="005C3CD5">
              <w:rPr>
                <w:lang w:eastAsia="ar-SA"/>
              </w:rPr>
              <w:t>z.</w:t>
            </w:r>
            <w:r w:rsidR="00186B42">
              <w:rPr>
                <w:lang w:eastAsia="ar-SA"/>
              </w:rPr>
              <w:t xml:space="preserve"> </w:t>
            </w:r>
            <w:r w:rsidRPr="005C3CD5">
              <w:rPr>
                <w:lang w:eastAsia="ar-SA"/>
              </w:rPr>
              <w:t>B. Brücken</w:t>
            </w:r>
            <w:r w:rsidR="009038D7">
              <w:rPr>
                <w:lang w:eastAsia="ar-SA"/>
              </w:rPr>
              <w:t>,</w:t>
            </w:r>
            <w:r w:rsidRPr="005C3CD5">
              <w:rPr>
                <w:lang w:eastAsia="ar-SA"/>
              </w:rPr>
              <w:t xml:space="preserve"> übersteigen</w:t>
            </w:r>
          </w:p>
          <w:p w14:paraId="0F866731" w14:textId="23F8D9DE" w:rsidR="005C3CD5" w:rsidRPr="005C3CD5" w:rsidRDefault="005C3CD5" w:rsidP="005C3CD5">
            <w:pPr>
              <w:pStyle w:val="Listenebene1"/>
              <w:rPr>
                <w:lang w:eastAsia="ar-SA"/>
              </w:rPr>
            </w:pPr>
            <w:r w:rsidRPr="005C3CD5">
              <w:rPr>
                <w:lang w:eastAsia="ar-SA"/>
              </w:rPr>
              <w:t>Arbeiten nur von sicherem Stand aus</w:t>
            </w:r>
            <w:r w:rsidR="009038D7">
              <w:rPr>
                <w:lang w:eastAsia="ar-SA"/>
              </w:rPr>
              <w:t xml:space="preserve"> ausführen, </w:t>
            </w:r>
            <w:r w:rsidRPr="005C3CD5">
              <w:rPr>
                <w:lang w:eastAsia="ar-SA"/>
              </w:rPr>
              <w:t>z.</w:t>
            </w:r>
            <w:r w:rsidR="00186B42">
              <w:rPr>
                <w:lang w:eastAsia="ar-SA"/>
              </w:rPr>
              <w:t xml:space="preserve"> </w:t>
            </w:r>
            <w:r w:rsidRPr="005C3CD5">
              <w:rPr>
                <w:lang w:eastAsia="ar-SA"/>
              </w:rPr>
              <w:t xml:space="preserve">B. </w:t>
            </w:r>
            <w:r w:rsidR="009038D7">
              <w:rPr>
                <w:lang w:eastAsia="ar-SA"/>
              </w:rPr>
              <w:t xml:space="preserve">auf </w:t>
            </w:r>
            <w:r w:rsidRPr="005C3CD5">
              <w:rPr>
                <w:lang w:eastAsia="ar-SA"/>
              </w:rPr>
              <w:t>Arbeitsbühne, Hubarbeitsbühne, Gerüst</w:t>
            </w:r>
            <w:r w:rsidR="00E566E9">
              <w:rPr>
                <w:lang w:eastAsia="ar-SA"/>
              </w:rPr>
              <w:t xml:space="preserve"> oder</w:t>
            </w:r>
            <w:r w:rsidRPr="005C3CD5">
              <w:rPr>
                <w:lang w:eastAsia="ar-SA"/>
              </w:rPr>
              <w:t xml:space="preserve"> fahrbare</w:t>
            </w:r>
            <w:r w:rsidR="009038D7">
              <w:rPr>
                <w:lang w:eastAsia="ar-SA"/>
              </w:rPr>
              <w:t>m</w:t>
            </w:r>
            <w:r w:rsidRPr="005C3CD5">
              <w:rPr>
                <w:lang w:eastAsia="ar-SA"/>
              </w:rPr>
              <w:t xml:space="preserve"> Arbeitsgerüst</w:t>
            </w:r>
          </w:p>
          <w:p w14:paraId="31B54F62" w14:textId="089FF4E1" w:rsidR="005C3CD5" w:rsidRPr="005C3CD5" w:rsidRDefault="00186B42" w:rsidP="005C3CD5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v</w:t>
            </w:r>
            <w:r w:rsidR="005C3CD5" w:rsidRPr="005C3CD5">
              <w:rPr>
                <w:lang w:eastAsia="ar-SA"/>
              </w:rPr>
              <w:t>or dem Einschalten sicherstellen, dass sich keine Personen im Gefahrbereich befinden</w:t>
            </w:r>
          </w:p>
          <w:p w14:paraId="5E3C6B8F" w14:textId="06AFBAB2" w:rsidR="005C3CD5" w:rsidRPr="005C3CD5" w:rsidRDefault="005C3CD5" w:rsidP="005C3CD5">
            <w:pPr>
              <w:pStyle w:val="Listenebene1"/>
              <w:rPr>
                <w:lang w:eastAsia="ar-SA"/>
              </w:rPr>
            </w:pPr>
            <w:r w:rsidRPr="005C3CD5">
              <w:rPr>
                <w:lang w:eastAsia="ar-SA"/>
              </w:rPr>
              <w:t>Laufstege</w:t>
            </w:r>
            <w:r w:rsidR="00E566E9">
              <w:rPr>
                <w:lang w:eastAsia="ar-SA"/>
              </w:rPr>
              <w:t xml:space="preserve"> und</w:t>
            </w:r>
            <w:r w:rsidRPr="005C3CD5">
              <w:rPr>
                <w:lang w:eastAsia="ar-SA"/>
              </w:rPr>
              <w:t xml:space="preserve"> Arbeitspodeste von herabgefallenem Fördergut freihalten</w:t>
            </w:r>
          </w:p>
          <w:p w14:paraId="293D9656" w14:textId="22E61F22" w:rsidR="008168DD" w:rsidRDefault="005C3CD5" w:rsidP="005C3CD5">
            <w:pPr>
              <w:pStyle w:val="Listenebene1"/>
            </w:pPr>
            <w:r w:rsidRPr="005C3CD5">
              <w:rPr>
                <w:lang w:eastAsia="de-DE"/>
              </w:rPr>
              <w:t>Kopfschutz</w:t>
            </w:r>
            <w:r w:rsidR="009038D7">
              <w:rPr>
                <w:lang w:eastAsia="de-DE"/>
              </w:rPr>
              <w:t>/Helm</w:t>
            </w:r>
            <w:r w:rsidRPr="005C3CD5">
              <w:rPr>
                <w:lang w:eastAsia="de-DE"/>
              </w:rPr>
              <w:t xml:space="preserve"> tragen, wenn das Herabfallen von Fördergut nicht ausgeschlossen werden kann</w:t>
            </w:r>
          </w:p>
        </w:tc>
      </w:tr>
      <w:tr w:rsidR="00F12127" w14:paraId="2333E03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51B0E23" w14:textId="77777777" w:rsidR="00FB079F" w:rsidRPr="00AC2A82" w:rsidRDefault="00FB079F" w:rsidP="00AC2A82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9FA0B09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8864C90" w14:textId="77777777" w:rsidR="00FB079F" w:rsidRDefault="00FB079F" w:rsidP="00F11D9D">
            <w:pPr>
              <w:pStyle w:val="berschrift1"/>
            </w:pPr>
          </w:p>
        </w:tc>
      </w:tr>
      <w:tr w:rsidR="009D7F7C" w14:paraId="0BC3D4F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9CDAF02" w14:textId="31D9A97F" w:rsidR="009D7F7C" w:rsidRPr="00AC2A82" w:rsidRDefault="009D7F7C" w:rsidP="00AC2A82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C3E0D6C" w14:textId="77777777" w:rsidR="009D7F7C" w:rsidRDefault="007142AD" w:rsidP="007142AD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</w:p>
          <w:p w14:paraId="577AA38C" w14:textId="77777777" w:rsidR="00E566E9" w:rsidRDefault="00186B42" w:rsidP="005C3CD5">
            <w:pPr>
              <w:pStyle w:val="Listenebene1"/>
            </w:pPr>
            <w:r>
              <w:rPr>
                <w:lang w:eastAsia="de-DE"/>
              </w:rPr>
              <w:t>b</w:t>
            </w:r>
            <w:r w:rsidR="005C3CD5" w:rsidRPr="006A0002">
              <w:rPr>
                <w:lang w:eastAsia="de-DE"/>
              </w:rPr>
              <w:t>ei Störungen</w:t>
            </w:r>
            <w:r w:rsidR="00E566E9">
              <w:rPr>
                <w:lang w:eastAsia="de-DE"/>
              </w:rPr>
              <w:t xml:space="preserve"> und Reparaturen:</w:t>
            </w:r>
          </w:p>
          <w:p w14:paraId="0B9E1BED" w14:textId="4BA2023A" w:rsidR="00E566E9" w:rsidRDefault="00E566E9" w:rsidP="00E566E9">
            <w:pPr>
              <w:pStyle w:val="Listenebene2"/>
            </w:pPr>
            <w:r w:rsidRPr="005C3CD5">
              <w:rPr>
                <w:lang w:eastAsia="ar-SA"/>
              </w:rPr>
              <w:t xml:space="preserve">Stetigförderer abschalten und gegen irrtümliches Einschalten sichern; </w:t>
            </w:r>
            <w:r>
              <w:rPr>
                <w:lang w:eastAsia="ar-SA"/>
              </w:rPr>
              <w:t>e</w:t>
            </w:r>
            <w:r w:rsidRPr="005C3CD5">
              <w:rPr>
                <w:lang w:eastAsia="ar-SA"/>
              </w:rPr>
              <w:t>lektrische Antriebe vom Netz trennen und sichern</w:t>
            </w:r>
          </w:p>
          <w:p w14:paraId="25B4FAD6" w14:textId="53A59D8F" w:rsidR="00E566E9" w:rsidRPr="005C3CD5" w:rsidRDefault="00E566E9" w:rsidP="00E566E9">
            <w:pPr>
              <w:pStyle w:val="Listenebene2"/>
              <w:rPr>
                <w:lang w:eastAsia="ar-SA"/>
              </w:rPr>
            </w:pPr>
            <w:r>
              <w:rPr>
                <w:lang w:eastAsia="ar-SA"/>
              </w:rPr>
              <w:t>A</w:t>
            </w:r>
            <w:r w:rsidRPr="005C3CD5">
              <w:rPr>
                <w:lang w:eastAsia="ar-SA"/>
              </w:rPr>
              <w:t xml:space="preserve">rbeiten </w:t>
            </w:r>
            <w:r>
              <w:rPr>
                <w:lang w:eastAsia="ar-SA"/>
              </w:rPr>
              <w:t xml:space="preserve">zur Reparatur oder Störungsbeseitigung </w:t>
            </w:r>
            <w:r w:rsidRPr="005C3CD5">
              <w:rPr>
                <w:lang w:eastAsia="ar-SA"/>
              </w:rPr>
              <w:t xml:space="preserve">nur </w:t>
            </w:r>
            <w:r>
              <w:rPr>
                <w:lang w:eastAsia="ar-SA"/>
              </w:rPr>
              <w:t>durch</w:t>
            </w:r>
            <w:r w:rsidRPr="005C3CD5">
              <w:rPr>
                <w:lang w:eastAsia="ar-SA"/>
              </w:rPr>
              <w:t xml:space="preserve"> befähigte</w:t>
            </w:r>
            <w:r>
              <w:rPr>
                <w:lang w:eastAsia="ar-SA"/>
              </w:rPr>
              <w:t xml:space="preserve"> Personen </w:t>
            </w:r>
            <w:r w:rsidRPr="005C3CD5">
              <w:rPr>
                <w:lang w:eastAsia="ar-SA"/>
              </w:rPr>
              <w:t>durch</w:t>
            </w:r>
            <w:r>
              <w:rPr>
                <w:lang w:eastAsia="ar-SA"/>
              </w:rPr>
              <w:t>führen lassen</w:t>
            </w:r>
          </w:p>
          <w:p w14:paraId="02BF9BAC" w14:textId="79F6395A" w:rsidR="00E566E9" w:rsidRDefault="00E566E9" w:rsidP="00E566E9">
            <w:pPr>
              <w:pStyle w:val="Listenebene2"/>
              <w:rPr>
                <w:lang w:eastAsia="ar-SA"/>
              </w:rPr>
            </w:pPr>
            <w:r>
              <w:rPr>
                <w:lang w:eastAsia="ar-SA"/>
              </w:rPr>
              <w:t>n</w:t>
            </w:r>
            <w:r w:rsidRPr="005C3CD5">
              <w:rPr>
                <w:lang w:eastAsia="ar-SA"/>
              </w:rPr>
              <w:t>ach der Reparatur</w:t>
            </w:r>
            <w:r>
              <w:rPr>
                <w:lang w:eastAsia="ar-SA"/>
              </w:rPr>
              <w:t>/Störungsbeseitigung</w:t>
            </w:r>
            <w:r w:rsidRPr="005C3CD5">
              <w:rPr>
                <w:lang w:eastAsia="ar-SA"/>
              </w:rPr>
              <w:t xml:space="preserve"> alle Schutzeinrichtungen wieder anbringen, </w:t>
            </w:r>
            <w:r>
              <w:rPr>
                <w:lang w:eastAsia="ar-SA"/>
              </w:rPr>
              <w:t xml:space="preserve">Förderer </w:t>
            </w:r>
            <w:r w:rsidRPr="005C3CD5">
              <w:rPr>
                <w:lang w:eastAsia="ar-SA"/>
              </w:rPr>
              <w:t xml:space="preserve">erst dann </w:t>
            </w:r>
            <w:r>
              <w:rPr>
                <w:lang w:eastAsia="ar-SA"/>
              </w:rPr>
              <w:t xml:space="preserve">wieder </w:t>
            </w:r>
            <w:r w:rsidRPr="005C3CD5">
              <w:rPr>
                <w:lang w:eastAsia="ar-SA"/>
              </w:rPr>
              <w:t>einschalten</w:t>
            </w:r>
          </w:p>
        </w:tc>
      </w:tr>
      <w:tr w:rsidR="009D7F7C" w14:paraId="7FF9CF8E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72CD4259" w14:textId="77777777" w:rsidR="009D7F7C" w:rsidRPr="00AC2A82" w:rsidRDefault="009D7F7C" w:rsidP="00AC2A82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47773986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43E69548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6C3D229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D9C8A13" w14:textId="77777777" w:rsidR="009D7F7C" w:rsidRPr="00AC2A82" w:rsidRDefault="008D58F7" w:rsidP="00AC2A82">
            <w:pPr>
              <w:spacing w:before="40" w:after="40"/>
              <w:jc w:val="center"/>
            </w:pPr>
            <w:r w:rsidRPr="00AC2A82">
              <w:rPr>
                <w:noProof/>
              </w:rPr>
              <w:drawing>
                <wp:inline distT="0" distB="0" distL="0" distR="0" wp14:anchorId="60359485" wp14:editId="028FA99B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969CEBF" w14:textId="77777777" w:rsidR="0008036B" w:rsidRDefault="007142AD" w:rsidP="005C3CD5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1B2D590B" w14:textId="77777777" w:rsidR="007142AD" w:rsidRDefault="0008036B" w:rsidP="005C3CD5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35BDC4CD" w14:textId="77777777" w:rsidR="007142AD" w:rsidRDefault="007142AD" w:rsidP="005C3CD5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4C33C317" w14:textId="77777777" w:rsidR="007142AD" w:rsidRDefault="00F06650" w:rsidP="005C3CD5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78D0224B" w14:textId="5BEA78A1" w:rsidR="009D7F7C" w:rsidRDefault="00E53728" w:rsidP="005C3CD5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AC2A82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AC2A82">
              <w:t xml:space="preserve"> (Was?)</w:t>
            </w:r>
          </w:p>
          <w:p w14:paraId="63C08863" w14:textId="7C30A0A8" w:rsidR="005C3CD5" w:rsidRDefault="00AD0AE3" w:rsidP="00AC2A82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5A8EA72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064F8E4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CACE406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FB47F90" w14:textId="77777777" w:rsidR="009D7F7C" w:rsidRDefault="009D7F7C" w:rsidP="00F11D9D">
            <w:pPr>
              <w:pStyle w:val="berschrift1"/>
            </w:pPr>
          </w:p>
        </w:tc>
      </w:tr>
      <w:tr w:rsidR="008822F8" w14:paraId="3D25A4F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2DB070D2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3FD87EB0" w14:textId="6AF9A6E7" w:rsidR="005C3CD5" w:rsidRPr="005C3CD5" w:rsidRDefault="009033E1" w:rsidP="005C3CD5">
            <w:pPr>
              <w:pStyle w:val="Listenebene1"/>
              <w:rPr>
                <w:lang w:eastAsia="ar-SA"/>
              </w:rPr>
            </w:pPr>
            <w:r>
              <w:t>Instandhaltungsarbeiten nur im dafür vorgesehenen Umfang und von hierzu beauftragten, fachkundigen Personen durchführen lassen</w:t>
            </w:r>
          </w:p>
          <w:p w14:paraId="14CF16B7" w14:textId="77777777" w:rsidR="00750E4E" w:rsidRDefault="00AC2A82" w:rsidP="005C3CD5">
            <w:pPr>
              <w:pStyle w:val="Listenebene1"/>
            </w:pPr>
            <w:r>
              <w:rPr>
                <w:lang w:eastAsia="de-DE"/>
              </w:rPr>
              <w:t>r</w:t>
            </w:r>
            <w:r w:rsidR="005C3CD5" w:rsidRPr="005C3CD5">
              <w:rPr>
                <w:lang w:eastAsia="de-DE"/>
              </w:rPr>
              <w:t xml:space="preserve">egelmäßige Prüfungen und Sichtkontrollen </w:t>
            </w:r>
            <w:r w:rsidR="00750E4E">
              <w:rPr>
                <w:lang w:eastAsia="de-DE"/>
              </w:rPr>
              <w:t>(Intervall) durchführen:</w:t>
            </w:r>
          </w:p>
          <w:p w14:paraId="301A3EE2" w14:textId="36798096" w:rsidR="008822F8" w:rsidRDefault="00750E4E" w:rsidP="00750E4E">
            <w:pPr>
              <w:pStyle w:val="Listenebene2"/>
            </w:pPr>
            <w:r>
              <w:rPr>
                <w:lang w:eastAsia="de-DE"/>
              </w:rPr>
              <w:t>des</w:t>
            </w:r>
            <w:r w:rsidR="005C3CD5" w:rsidRPr="005C3CD5">
              <w:rPr>
                <w:lang w:eastAsia="de-DE"/>
              </w:rPr>
              <w:t xml:space="preserve"> Stetigförderer</w:t>
            </w:r>
            <w:r>
              <w:rPr>
                <w:lang w:eastAsia="de-DE"/>
              </w:rPr>
              <w:t>s</w:t>
            </w:r>
            <w:r w:rsidR="00AC2A82">
              <w:rPr>
                <w:lang w:eastAsia="de-DE"/>
              </w:rPr>
              <w:t xml:space="preserve">, </w:t>
            </w:r>
            <w:r w:rsidR="005C3CD5" w:rsidRPr="005C3CD5">
              <w:rPr>
                <w:lang w:eastAsia="de-DE"/>
              </w:rPr>
              <w:t>z.</w:t>
            </w:r>
            <w:r w:rsidR="00186B42">
              <w:rPr>
                <w:lang w:eastAsia="de-DE"/>
              </w:rPr>
              <w:t xml:space="preserve"> </w:t>
            </w:r>
            <w:r w:rsidR="005C3CD5" w:rsidRPr="005C3CD5">
              <w:rPr>
                <w:lang w:eastAsia="de-DE"/>
              </w:rPr>
              <w:t xml:space="preserve">B. </w:t>
            </w:r>
            <w:r w:rsidR="009033E1">
              <w:rPr>
                <w:lang w:eastAsia="de-DE"/>
              </w:rPr>
              <w:t xml:space="preserve">zur </w:t>
            </w:r>
            <w:r w:rsidR="005C3CD5" w:rsidRPr="005C3CD5">
              <w:rPr>
                <w:lang w:eastAsia="de-DE"/>
              </w:rPr>
              <w:t>Funktion</w:t>
            </w:r>
            <w:r w:rsidR="009033E1">
              <w:rPr>
                <w:lang w:eastAsia="de-DE"/>
              </w:rPr>
              <w:t>sfähigkeit</w:t>
            </w:r>
            <w:r w:rsidR="005C3CD5" w:rsidRPr="005C3CD5">
              <w:rPr>
                <w:lang w:eastAsia="de-DE"/>
              </w:rPr>
              <w:t xml:space="preserve"> des Abstreifers</w:t>
            </w:r>
          </w:p>
          <w:p w14:paraId="77065C9F" w14:textId="77777777" w:rsidR="00750E4E" w:rsidRDefault="00750E4E" w:rsidP="00750E4E">
            <w:pPr>
              <w:pStyle w:val="Listenebene2"/>
              <w:rPr>
                <w:lang w:eastAsia="ar-SA"/>
              </w:rPr>
            </w:pPr>
            <w:r>
              <w:rPr>
                <w:lang w:eastAsia="ar-SA"/>
              </w:rPr>
              <w:t xml:space="preserve">der </w:t>
            </w:r>
            <w:r w:rsidR="009038D7" w:rsidRPr="005C3CD5">
              <w:rPr>
                <w:lang w:eastAsia="ar-SA"/>
              </w:rPr>
              <w:t>Not-Halt-Einrichtungen</w:t>
            </w:r>
            <w:r w:rsidR="0039367C">
              <w:rPr>
                <w:lang w:eastAsia="ar-SA"/>
              </w:rPr>
              <w:t>, z. B.</w:t>
            </w:r>
            <w:r w:rsidR="009038D7" w:rsidRPr="005C3CD5">
              <w:rPr>
                <w:lang w:eastAsia="ar-SA"/>
              </w:rPr>
              <w:t xml:space="preserve"> Reißleinen</w:t>
            </w:r>
          </w:p>
          <w:p w14:paraId="64E4EB59" w14:textId="17F21527" w:rsidR="009038D7" w:rsidRPr="008822F8" w:rsidRDefault="00750E4E" w:rsidP="00750E4E">
            <w:pPr>
              <w:pStyle w:val="Listenebene2"/>
              <w:rPr>
                <w:lang w:eastAsia="ar-SA"/>
              </w:rPr>
            </w:pPr>
            <w:r>
              <w:rPr>
                <w:lang w:eastAsia="ar-SA"/>
              </w:rPr>
              <w:t xml:space="preserve">der </w:t>
            </w:r>
            <w:r w:rsidR="009038D7" w:rsidRPr="005C3CD5">
              <w:rPr>
                <w:lang w:eastAsia="ar-SA"/>
              </w:rPr>
              <w:t>Schutz</w:t>
            </w:r>
            <w:r>
              <w:rPr>
                <w:lang w:eastAsia="ar-SA"/>
              </w:rPr>
              <w:t xml:space="preserve">- </w:t>
            </w:r>
            <w:r w:rsidR="0039367C">
              <w:rPr>
                <w:lang w:eastAsia="ar-SA"/>
              </w:rPr>
              <w:t>und</w:t>
            </w:r>
            <w:r w:rsidR="009038D7" w:rsidRPr="005C3CD5">
              <w:rPr>
                <w:lang w:eastAsia="ar-SA"/>
              </w:rPr>
              <w:t xml:space="preserve"> Warneinrichtungen</w:t>
            </w:r>
            <w:r w:rsidR="009038D7">
              <w:rPr>
                <w:lang w:eastAsia="ar-SA"/>
              </w:rPr>
              <w:t xml:space="preserve">, </w:t>
            </w:r>
            <w:r w:rsidR="0039367C">
              <w:rPr>
                <w:lang w:eastAsia="ar-SA"/>
              </w:rPr>
              <w:t xml:space="preserve">wie z. B. </w:t>
            </w:r>
            <w:r>
              <w:rPr>
                <w:lang w:eastAsia="ar-SA"/>
              </w:rPr>
              <w:t>der</w:t>
            </w:r>
            <w:r w:rsidR="0039367C">
              <w:rPr>
                <w:lang w:eastAsia="ar-SA"/>
              </w:rPr>
              <w:t xml:space="preserve"> Anlaufwarnung</w:t>
            </w:r>
          </w:p>
        </w:tc>
      </w:tr>
    </w:tbl>
    <w:p w14:paraId="6836D705" w14:textId="77777777" w:rsidR="000D5C63" w:rsidRDefault="00C82C24" w:rsidP="00357BA4">
      <w:r>
        <w:t>Datum, Unterschrift</w:t>
      </w:r>
    </w:p>
    <w:p w14:paraId="1AE3D09B" w14:textId="77777777" w:rsidR="00C82C24" w:rsidRDefault="00C82C24" w:rsidP="00357BA4"/>
    <w:p w14:paraId="30C69277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18B5" w14:textId="77777777" w:rsidR="006C1D0D" w:rsidRDefault="006C1D0D" w:rsidP="005C4990">
      <w:r>
        <w:separator/>
      </w:r>
    </w:p>
  </w:endnote>
  <w:endnote w:type="continuationSeparator" w:id="0">
    <w:p w14:paraId="22D33283" w14:textId="77777777" w:rsidR="006C1D0D" w:rsidRDefault="006C1D0D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4303" w14:textId="77777777" w:rsidR="006C1D0D" w:rsidRDefault="006C1D0D" w:rsidP="005C4990">
      <w:r>
        <w:separator/>
      </w:r>
    </w:p>
  </w:footnote>
  <w:footnote w:type="continuationSeparator" w:id="0">
    <w:p w14:paraId="1C3575ED" w14:textId="77777777" w:rsidR="006C1D0D" w:rsidRDefault="006C1D0D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051556">
    <w:abstractNumId w:val="6"/>
  </w:num>
  <w:num w:numId="2" w16cid:durableId="1635869448">
    <w:abstractNumId w:val="5"/>
  </w:num>
  <w:num w:numId="3" w16cid:durableId="1926307099">
    <w:abstractNumId w:val="32"/>
  </w:num>
  <w:num w:numId="4" w16cid:durableId="336349060">
    <w:abstractNumId w:val="41"/>
  </w:num>
  <w:num w:numId="5" w16cid:durableId="825171911">
    <w:abstractNumId w:val="36"/>
  </w:num>
  <w:num w:numId="6" w16cid:durableId="1324119150">
    <w:abstractNumId w:val="4"/>
  </w:num>
  <w:num w:numId="7" w16cid:durableId="406655551">
    <w:abstractNumId w:val="18"/>
  </w:num>
  <w:num w:numId="8" w16cid:durableId="1097291134">
    <w:abstractNumId w:val="0"/>
  </w:num>
  <w:num w:numId="9" w16cid:durableId="201867326">
    <w:abstractNumId w:val="12"/>
  </w:num>
  <w:num w:numId="10" w16cid:durableId="1704358888">
    <w:abstractNumId w:val="21"/>
  </w:num>
  <w:num w:numId="11" w16cid:durableId="685909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471667">
    <w:abstractNumId w:val="35"/>
  </w:num>
  <w:num w:numId="13" w16cid:durableId="2001763714">
    <w:abstractNumId w:val="26"/>
  </w:num>
  <w:num w:numId="14" w16cid:durableId="229928255">
    <w:abstractNumId w:val="25"/>
  </w:num>
  <w:num w:numId="15" w16cid:durableId="1329869983">
    <w:abstractNumId w:val="19"/>
  </w:num>
  <w:num w:numId="16" w16cid:durableId="1086418965">
    <w:abstractNumId w:val="29"/>
  </w:num>
  <w:num w:numId="17" w16cid:durableId="1222671380">
    <w:abstractNumId w:val="13"/>
  </w:num>
  <w:num w:numId="18" w16cid:durableId="1546718636">
    <w:abstractNumId w:val="16"/>
  </w:num>
  <w:num w:numId="19" w16cid:durableId="387727795">
    <w:abstractNumId w:val="10"/>
  </w:num>
  <w:num w:numId="20" w16cid:durableId="1112822366">
    <w:abstractNumId w:val="24"/>
  </w:num>
  <w:num w:numId="21" w16cid:durableId="1764758560">
    <w:abstractNumId w:val="7"/>
  </w:num>
  <w:num w:numId="22" w16cid:durableId="600718507">
    <w:abstractNumId w:val="2"/>
  </w:num>
  <w:num w:numId="23" w16cid:durableId="665862835">
    <w:abstractNumId w:val="27"/>
  </w:num>
  <w:num w:numId="24" w16cid:durableId="1517429262">
    <w:abstractNumId w:val="1"/>
  </w:num>
  <w:num w:numId="25" w16cid:durableId="396054762">
    <w:abstractNumId w:val="28"/>
  </w:num>
  <w:num w:numId="26" w16cid:durableId="951133272">
    <w:abstractNumId w:val="34"/>
  </w:num>
  <w:num w:numId="27" w16cid:durableId="653264380">
    <w:abstractNumId w:val="31"/>
  </w:num>
  <w:num w:numId="28" w16cid:durableId="1877889668">
    <w:abstractNumId w:val="8"/>
  </w:num>
  <w:num w:numId="29" w16cid:durableId="2136942204">
    <w:abstractNumId w:val="40"/>
  </w:num>
  <w:num w:numId="30" w16cid:durableId="937179733">
    <w:abstractNumId w:val="14"/>
  </w:num>
  <w:num w:numId="31" w16cid:durableId="1096637259">
    <w:abstractNumId w:val="11"/>
  </w:num>
  <w:num w:numId="32" w16cid:durableId="1241408559">
    <w:abstractNumId w:val="33"/>
  </w:num>
  <w:num w:numId="33" w16cid:durableId="1320424782">
    <w:abstractNumId w:val="30"/>
  </w:num>
  <w:num w:numId="34" w16cid:durableId="247545017">
    <w:abstractNumId w:val="22"/>
  </w:num>
  <w:num w:numId="35" w16cid:durableId="202256141">
    <w:abstractNumId w:val="23"/>
  </w:num>
  <w:num w:numId="36" w16cid:durableId="1263536269">
    <w:abstractNumId w:val="39"/>
  </w:num>
  <w:num w:numId="37" w16cid:durableId="171922515">
    <w:abstractNumId w:val="38"/>
  </w:num>
  <w:num w:numId="38" w16cid:durableId="1765229409">
    <w:abstractNumId w:val="9"/>
  </w:num>
  <w:num w:numId="39" w16cid:durableId="2113745111">
    <w:abstractNumId w:val="3"/>
  </w:num>
  <w:num w:numId="40" w16cid:durableId="2126734614">
    <w:abstractNumId w:val="20"/>
  </w:num>
  <w:num w:numId="41" w16cid:durableId="57826402">
    <w:abstractNumId w:val="15"/>
  </w:num>
  <w:num w:numId="42" w16cid:durableId="16107751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F1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11E3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86B42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431EF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367C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23C7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3CD5"/>
    <w:rsid w:val="005C4990"/>
    <w:rsid w:val="005C61EA"/>
    <w:rsid w:val="005E3031"/>
    <w:rsid w:val="005E3B07"/>
    <w:rsid w:val="005E5F79"/>
    <w:rsid w:val="005E6465"/>
    <w:rsid w:val="006033F1"/>
    <w:rsid w:val="00603F62"/>
    <w:rsid w:val="006163F1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A153D"/>
    <w:rsid w:val="006B16C8"/>
    <w:rsid w:val="006B2F85"/>
    <w:rsid w:val="006B522F"/>
    <w:rsid w:val="006C1D0D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50E4E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48E4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48DC"/>
    <w:rsid w:val="008D572C"/>
    <w:rsid w:val="008D58F7"/>
    <w:rsid w:val="008D680B"/>
    <w:rsid w:val="008E1269"/>
    <w:rsid w:val="008E1B17"/>
    <w:rsid w:val="008F728D"/>
    <w:rsid w:val="008F7887"/>
    <w:rsid w:val="009033E1"/>
    <w:rsid w:val="009038D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27720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C2A82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7649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1603"/>
    <w:rsid w:val="00CE2CFE"/>
    <w:rsid w:val="00CF0877"/>
    <w:rsid w:val="00D156B0"/>
    <w:rsid w:val="00D33160"/>
    <w:rsid w:val="00D421DD"/>
    <w:rsid w:val="00D43633"/>
    <w:rsid w:val="00D5423E"/>
    <w:rsid w:val="00D563C8"/>
    <w:rsid w:val="00D742A2"/>
    <w:rsid w:val="00D92536"/>
    <w:rsid w:val="00D95804"/>
    <w:rsid w:val="00DA5C39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566E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14FB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B118EA"/>
  <w15:docId w15:val="{48B189BC-1745-4FB6-8C02-1A6D65D7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10D6D-2D1F-48C9-AF1B-4E23066C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4-31 - Stetigförderer im Schrotthandel - Muster-Betriebsanweisung</vt:lpstr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4-31 - Stetigförderer im Schrotthandel - Muster-Betriebsanweisung</dc:title>
  <dc:creator>Berufsgenossenschaft Handel und Warenlogistik (BGHW)</dc:creator>
  <cp:lastModifiedBy>Richarz, Saskia</cp:lastModifiedBy>
  <cp:revision>17</cp:revision>
  <cp:lastPrinted>2024-07-19T05:45:00Z</cp:lastPrinted>
  <dcterms:created xsi:type="dcterms:W3CDTF">2024-09-09T08:40:00Z</dcterms:created>
  <dcterms:modified xsi:type="dcterms:W3CDTF">2026-03-28T06:10:00Z</dcterms:modified>
</cp:coreProperties>
</file>