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90"/>
        <w:gridCol w:w="4252"/>
        <w:gridCol w:w="1990"/>
        <w:gridCol w:w="1224"/>
      </w:tblGrid>
      <w:tr w:rsidR="00F12127" w14:paraId="09CC77C5" w14:textId="77777777" w:rsidTr="008D58F7">
        <w:trPr>
          <w:jc w:val="center"/>
        </w:trPr>
        <w:tc>
          <w:tcPr>
            <w:tcW w:w="3216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549BE87D" w14:textId="77777777" w:rsidR="00FB079F" w:rsidRDefault="00FB079F" w:rsidP="00F11D9D">
            <w:r>
              <w:t>Firma:</w:t>
            </w:r>
          </w:p>
        </w:tc>
        <w:tc>
          <w:tcPr>
            <w:tcW w:w="4252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7C32ECD5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48B49706" w14:textId="16E3523A" w:rsidR="00BF3102" w:rsidRPr="00BF3102" w:rsidRDefault="003C49CD" w:rsidP="00BF3102">
            <w:pPr>
              <w:pStyle w:val="Titel"/>
            </w:pPr>
            <w:r>
              <w:t>Auffangsystem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53128D88" w14:textId="3C55482C" w:rsidR="00FB079F" w:rsidRDefault="00FB079F" w:rsidP="00F11D9D">
            <w:pPr>
              <w:jc w:val="right"/>
            </w:pPr>
            <w:r>
              <w:t>Stand: TT.MM.</w:t>
            </w:r>
            <w:r w:rsidR="00282D78">
              <w:t>JJJJ</w:t>
            </w:r>
          </w:p>
        </w:tc>
      </w:tr>
      <w:tr w:rsidR="00FB079F" w14:paraId="29EC197A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41B807C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2E1CC634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20EC725D" w14:textId="77777777" w:rsidR="00FB079F" w:rsidRDefault="00FB079F" w:rsidP="00F11D9D">
            <w:pPr>
              <w:pStyle w:val="berschrift1"/>
            </w:pPr>
          </w:p>
        </w:tc>
      </w:tr>
      <w:tr w:rsidR="008168DD" w14:paraId="1DAA389F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619A1FEE" w14:textId="727E3C99" w:rsidR="008168DD" w:rsidRPr="0057075B" w:rsidRDefault="008168DD" w:rsidP="00F11D9D">
            <w:r w:rsidRPr="0057075B">
              <w:t>Betrieb</w:t>
            </w:r>
            <w:r w:rsidR="00E62039">
              <w:t>/Einsatzort</w:t>
            </w:r>
            <w:r w:rsidR="0008036B">
              <w:t>:</w:t>
            </w:r>
          </w:p>
          <w:p w14:paraId="70C7D9A8" w14:textId="77777777" w:rsidR="008168DD" w:rsidRPr="0057075B" w:rsidRDefault="008168DD" w:rsidP="00F11D9D">
            <w:r w:rsidRPr="0057075B">
              <w:t>Arbeitsbereich, Arbeitsplatz</w:t>
            </w:r>
            <w:r w:rsidR="0008036B">
              <w:t>:</w:t>
            </w:r>
          </w:p>
          <w:p w14:paraId="3DF5E6F6" w14:textId="6FE7BFC7" w:rsidR="001B158B" w:rsidRPr="00F11D9D" w:rsidRDefault="008168DD" w:rsidP="001B158B">
            <w:r w:rsidRPr="00F11D9D">
              <w:t>Tätigkeit</w:t>
            </w:r>
            <w:r w:rsidR="0008036B">
              <w:t>:</w:t>
            </w:r>
            <w:r w:rsidR="006732DC">
              <w:t xml:space="preserve"> Benutzung des Auffangsystems mit folgender Spezifizierung</w:t>
            </w:r>
            <w:r w:rsidR="00E62039">
              <w:t>:</w:t>
            </w:r>
            <w:r w:rsidR="006732DC">
              <w:t xml:space="preserve"> (Verbindungsmittel mit Falldämpfer Typ; Auffanggurt Typ)</w:t>
            </w:r>
          </w:p>
        </w:tc>
      </w:tr>
      <w:tr w:rsidR="00FB079F" w14:paraId="39C1CBFA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264AE9A8" w14:textId="77777777" w:rsidR="00FB079F" w:rsidRPr="00540348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22F286DC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4D2C5B92" w14:textId="77777777" w:rsidR="00FB079F" w:rsidRDefault="00FB079F" w:rsidP="00F11D9D">
            <w:pPr>
              <w:pStyle w:val="berschrift1"/>
            </w:pPr>
          </w:p>
        </w:tc>
      </w:tr>
      <w:tr w:rsidR="008168DD" w14:paraId="67F0938A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4C2EAE35" w14:textId="46256BDA" w:rsidR="008168DD" w:rsidRPr="00540348" w:rsidRDefault="003C49CD" w:rsidP="006732DC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540348">
              <w:rPr>
                <w:noProof/>
              </w:rPr>
              <w:drawing>
                <wp:inline distT="0" distB="0" distL="0" distR="0" wp14:anchorId="09BA219C" wp14:editId="50D14065">
                  <wp:extent cx="612000" cy="536112"/>
                  <wp:effectExtent l="0" t="0" r="0" b="0"/>
                  <wp:docPr id="1" name="Grafik 1" descr="Warnzeichen „Warnung vor Absturzgefahr“ (W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FB34B9" w14:textId="5A392FEA" w:rsidR="003C49CD" w:rsidRPr="00540348" w:rsidRDefault="003C49CD" w:rsidP="006732DC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540348">
              <w:rPr>
                <w:noProof/>
              </w:rPr>
              <w:drawing>
                <wp:inline distT="0" distB="0" distL="0" distR="0" wp14:anchorId="5EEFF77A" wp14:editId="04D8D600">
                  <wp:extent cx="612000" cy="536112"/>
                  <wp:effectExtent l="0" t="0" r="0" b="0"/>
                  <wp:docPr id="3" name="Grafik 3" descr="Warnzeichen „Allgemeines Warnzeichen“ (W00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51E2CE7A" w14:textId="6768016D" w:rsidR="003C49CD" w:rsidRPr="00540348" w:rsidRDefault="00540348" w:rsidP="00A74E4D">
            <w:pPr>
              <w:pStyle w:val="Listenebene1"/>
              <w:rPr>
                <w:noProof/>
                <w:lang w:eastAsia="de-DE"/>
              </w:rPr>
            </w:pPr>
            <w:r>
              <w:t>g</w:t>
            </w:r>
            <w:r w:rsidRPr="00540348">
              <w:t xml:space="preserve">enerelle </w:t>
            </w:r>
            <w:r w:rsidR="003C49CD" w:rsidRPr="00540348">
              <w:t>Absturzgefahr</w:t>
            </w:r>
            <w:r w:rsidRPr="00540348">
              <w:t xml:space="preserve"> bei Arbeiten in der Höhe – e</w:t>
            </w:r>
            <w:r w:rsidR="003C49CD" w:rsidRPr="00540348">
              <w:rPr>
                <w:noProof/>
                <w:lang w:eastAsia="de-DE"/>
              </w:rPr>
              <w:t>in Sturz in ein Auffangsystem kann eine Verletzung grundsätzlich nicht ausschließen, jedoch die Schwere der Verletzungsfolgen mindern</w:t>
            </w:r>
          </w:p>
          <w:p w14:paraId="0517FEC2" w14:textId="04D7E54F" w:rsidR="003C49CD" w:rsidRPr="00540348" w:rsidRDefault="00540348" w:rsidP="003C49CD">
            <w:pPr>
              <w:pStyle w:val="Listenebene1"/>
              <w:rPr>
                <w:noProof/>
                <w:lang w:eastAsia="de-DE"/>
              </w:rPr>
            </w:pPr>
            <w:r w:rsidRPr="00540348">
              <w:rPr>
                <w:noProof/>
                <w:lang w:eastAsia="de-DE"/>
              </w:rPr>
              <w:t xml:space="preserve">Versagen des Auffangsystems bei falscher </w:t>
            </w:r>
            <w:r w:rsidR="003C49CD" w:rsidRPr="00540348">
              <w:rPr>
                <w:noProof/>
                <w:lang w:eastAsia="de-DE"/>
              </w:rPr>
              <w:t xml:space="preserve">Benutzung </w:t>
            </w:r>
            <w:r w:rsidRPr="00540348">
              <w:rPr>
                <w:noProof/>
                <w:lang w:eastAsia="de-DE"/>
              </w:rPr>
              <w:t xml:space="preserve">des Auffangssystems oder </w:t>
            </w:r>
            <w:r w:rsidR="003C49CD" w:rsidRPr="00540348">
              <w:rPr>
                <w:noProof/>
                <w:lang w:eastAsia="de-DE"/>
              </w:rPr>
              <w:t xml:space="preserve">der Anschlageinrichtung </w:t>
            </w:r>
            <w:r w:rsidRPr="00540348">
              <w:rPr>
                <w:noProof/>
                <w:lang w:eastAsia="de-DE"/>
              </w:rPr>
              <w:t>oder</w:t>
            </w:r>
            <w:r w:rsidR="003C49CD" w:rsidRPr="00540348">
              <w:rPr>
                <w:noProof/>
                <w:lang w:eastAsia="de-DE"/>
              </w:rPr>
              <w:t xml:space="preserve"> Veränderungen </w:t>
            </w:r>
            <w:r w:rsidRPr="00540348">
              <w:rPr>
                <w:noProof/>
                <w:lang w:eastAsia="de-DE"/>
              </w:rPr>
              <w:t>bzw.</w:t>
            </w:r>
            <w:r w:rsidR="003C49CD" w:rsidRPr="00540348">
              <w:rPr>
                <w:noProof/>
                <w:lang w:eastAsia="de-DE"/>
              </w:rPr>
              <w:t xml:space="preserve"> Ergänzungen </w:t>
            </w:r>
            <w:r>
              <w:rPr>
                <w:noProof/>
                <w:lang w:eastAsia="de-DE"/>
              </w:rPr>
              <w:t>am</w:t>
            </w:r>
            <w:r w:rsidR="003C49CD" w:rsidRPr="00540348">
              <w:rPr>
                <w:noProof/>
                <w:lang w:eastAsia="de-DE"/>
              </w:rPr>
              <w:t xml:space="preserve"> </w:t>
            </w:r>
            <w:r w:rsidRPr="00540348">
              <w:rPr>
                <w:noProof/>
                <w:lang w:eastAsia="de-DE"/>
              </w:rPr>
              <w:t>Auffangs</w:t>
            </w:r>
            <w:r w:rsidR="003C49CD" w:rsidRPr="00540348">
              <w:rPr>
                <w:noProof/>
                <w:lang w:eastAsia="de-DE"/>
              </w:rPr>
              <w:t>ystem</w:t>
            </w:r>
          </w:p>
          <w:p w14:paraId="04950331" w14:textId="6FE34D6C" w:rsidR="003C49CD" w:rsidRPr="00540348" w:rsidRDefault="00540348" w:rsidP="003C49CD">
            <w:pPr>
              <w:pStyle w:val="Listenebene1"/>
              <w:rPr>
                <w:noProof/>
                <w:lang w:eastAsia="de-DE"/>
              </w:rPr>
            </w:pPr>
            <w:r w:rsidRPr="00540348">
              <w:rPr>
                <w:noProof/>
                <w:lang w:eastAsia="de-DE"/>
              </w:rPr>
              <w:t>Verletzungsgefahren während eines Sturzes durch Pendeln aufgrund z</w:t>
            </w:r>
            <w:r w:rsidR="003C49CD" w:rsidRPr="00540348">
              <w:rPr>
                <w:noProof/>
                <w:lang w:eastAsia="de-DE"/>
              </w:rPr>
              <w:t>u lange</w:t>
            </w:r>
            <w:r w:rsidRPr="00540348">
              <w:rPr>
                <w:noProof/>
                <w:lang w:eastAsia="de-DE"/>
              </w:rPr>
              <w:t>r</w:t>
            </w:r>
            <w:r w:rsidR="003C49CD" w:rsidRPr="00540348">
              <w:rPr>
                <w:noProof/>
                <w:lang w:eastAsia="de-DE"/>
              </w:rPr>
              <w:t xml:space="preserve"> Verbindungsmittel</w:t>
            </w:r>
          </w:p>
          <w:p w14:paraId="692267AF" w14:textId="44BE2427" w:rsidR="008168DD" w:rsidRPr="00540348" w:rsidRDefault="00540348" w:rsidP="003C49CD">
            <w:pPr>
              <w:pStyle w:val="Listenebene1"/>
            </w:pPr>
            <w:r w:rsidRPr="00540348">
              <w:rPr>
                <w:noProof/>
                <w:lang w:eastAsia="de-DE"/>
              </w:rPr>
              <w:t>schwere bis tödliche Gesundheitsschäden durch längeres Hängen im Gurt n</w:t>
            </w:r>
            <w:r w:rsidR="003C49CD" w:rsidRPr="00540348">
              <w:rPr>
                <w:noProof/>
                <w:lang w:eastAsia="de-DE"/>
              </w:rPr>
              <w:t>ach einem Sturz</w:t>
            </w:r>
          </w:p>
        </w:tc>
      </w:tr>
      <w:tr w:rsidR="00FB079F" w14:paraId="7DF5674A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135915B6" w14:textId="77777777" w:rsidR="00FB079F" w:rsidRPr="00540348" w:rsidRDefault="00FB079F" w:rsidP="00040B09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BA2B544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0C10DCDB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395D7470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56A21982" w14:textId="77777777" w:rsidR="008168DD" w:rsidRPr="00540348" w:rsidRDefault="003C49CD" w:rsidP="006732DC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540348">
              <w:rPr>
                <w:noProof/>
              </w:rPr>
              <w:drawing>
                <wp:inline distT="0" distB="0" distL="0" distR="0" wp14:anchorId="1BDC0616" wp14:editId="3CA0890D">
                  <wp:extent cx="612000" cy="613226"/>
                  <wp:effectExtent l="0" t="0" r="0" b="0"/>
                  <wp:docPr id="4" name="Grafik 4" descr="Gebotszeichen „Auffanggurt benutzen“ (M01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CDFC52" w14:textId="68088F30" w:rsidR="003C49CD" w:rsidRPr="00540348" w:rsidRDefault="003C49CD" w:rsidP="006732DC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540348">
              <w:rPr>
                <w:noProof/>
              </w:rPr>
              <w:drawing>
                <wp:inline distT="0" distB="0" distL="0" distR="0" wp14:anchorId="2B6A05D9" wp14:editId="1689611C">
                  <wp:extent cx="612000" cy="613226"/>
                  <wp:effectExtent l="0" t="0" r="0" b="0"/>
                  <wp:docPr id="5" name="Grafik 5" descr="Gebotszeichen „Allgemeines Gebotszeichen“ (M00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58D4A2DC" w14:textId="52A5AF3C" w:rsidR="003C49CD" w:rsidRDefault="003C49CD" w:rsidP="003C49CD">
            <w:pPr>
              <w:pStyle w:val="Listenebene1"/>
            </w:pPr>
            <w:r>
              <w:t>Auffangsystem</w:t>
            </w:r>
            <w:r w:rsidR="006732DC">
              <w:t xml:space="preserve"> erst</w:t>
            </w:r>
            <w:r>
              <w:t xml:space="preserve"> nach </w:t>
            </w:r>
            <w:r w:rsidR="00540348">
              <w:t xml:space="preserve">der </w:t>
            </w:r>
            <w:r>
              <w:t>Unterweisung mit praktischen Übungen unter Berücksichtigung der Gebrauchsanleitung des Herstellers</w:t>
            </w:r>
            <w:r w:rsidR="006732DC">
              <w:t xml:space="preserve"> </w:t>
            </w:r>
            <w:r w:rsidR="00A1181F">
              <w:t>be</w:t>
            </w:r>
            <w:r w:rsidR="006732DC">
              <w:t>nutzen</w:t>
            </w:r>
          </w:p>
          <w:p w14:paraId="2B770C80" w14:textId="77777777" w:rsidR="006732DC" w:rsidRDefault="006732DC" w:rsidP="006732DC">
            <w:pPr>
              <w:pStyle w:val="Listenebene1"/>
            </w:pPr>
            <w:r>
              <w:t>nur das bereitgestellte Auffangsystem verwenden, keine Veränderungen oder Ergänzungen vornehmen</w:t>
            </w:r>
          </w:p>
          <w:p w14:paraId="11274193" w14:textId="77777777" w:rsidR="006732DC" w:rsidRDefault="006732DC" w:rsidP="006732DC">
            <w:pPr>
              <w:pStyle w:val="Listenebene1"/>
            </w:pPr>
            <w:r>
              <w:t>vor der Benutzung durch Sichtprüfung ordnungsgemäßen Zustand und einwandfreies Funktionieren sicherstellen</w:t>
            </w:r>
          </w:p>
          <w:p w14:paraId="2A0B6B49" w14:textId="77777777" w:rsidR="006732DC" w:rsidRDefault="006732DC" w:rsidP="006732DC">
            <w:pPr>
              <w:pStyle w:val="Listenebene1"/>
            </w:pPr>
            <w:r>
              <w:t>Karabinerhaken des Falldämpfers nur an der vorderen oder hinteren Auffangöse des Auffanggurts befestigen</w:t>
            </w:r>
          </w:p>
          <w:p w14:paraId="131FA2EB" w14:textId="77777777" w:rsidR="006732DC" w:rsidRDefault="006732DC" w:rsidP="006732DC">
            <w:pPr>
              <w:pStyle w:val="Listenebene1"/>
            </w:pPr>
            <w:r>
              <w:t>Auffanggurt richtig und nicht zu locker anlegen</w:t>
            </w:r>
          </w:p>
          <w:p w14:paraId="066184F6" w14:textId="0D5B7DA3" w:rsidR="00540348" w:rsidRDefault="006732DC" w:rsidP="00540348">
            <w:pPr>
              <w:pStyle w:val="Listenebene1"/>
            </w:pPr>
            <w:r>
              <w:t>f</w:t>
            </w:r>
            <w:r w:rsidR="003C49CD">
              <w:t>estgelegten Anschlagpunkt nutzen</w:t>
            </w:r>
            <w:r>
              <w:t xml:space="preserve"> – d</w:t>
            </w:r>
            <w:r w:rsidR="003C49CD">
              <w:t>ie Höhendifferenz zwischen Anschlagpunkt und Aufprallfläche muss mindestens</w:t>
            </w:r>
            <w:r>
              <w:t xml:space="preserve"> (Meter) </w:t>
            </w:r>
            <w:r w:rsidR="003C49CD">
              <w:t>m betragen</w:t>
            </w:r>
          </w:p>
          <w:p w14:paraId="265581B3" w14:textId="522CD1E1" w:rsidR="008168DD" w:rsidRDefault="003C49CD" w:rsidP="003C49CD">
            <w:pPr>
              <w:pStyle w:val="Listenebene1"/>
            </w:pPr>
            <w:r>
              <w:t>Auffangsystem nur zur Sicherung von Personen, jedoch nicht für andere Zwecke, z. B. als Anschlagmittel für Lasten, verwenden</w:t>
            </w:r>
          </w:p>
        </w:tc>
      </w:tr>
      <w:tr w:rsidR="00F12127" w14:paraId="2B39938F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5148C04F" w14:textId="77777777" w:rsidR="00FB079F" w:rsidRPr="00540348" w:rsidRDefault="00FB079F" w:rsidP="00040B09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F066572" w14:textId="77777777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636EC2F1" w14:textId="77777777" w:rsidR="00FB079F" w:rsidRDefault="00FB079F" w:rsidP="00F11D9D">
            <w:pPr>
              <w:pStyle w:val="berschrift1"/>
            </w:pPr>
          </w:p>
        </w:tc>
      </w:tr>
      <w:tr w:rsidR="009D7F7C" w14:paraId="09905B9F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7CEE8BEB" w14:textId="2F5F34C8" w:rsidR="009D7F7C" w:rsidRPr="00540348" w:rsidRDefault="009D7F7C" w:rsidP="007D22D7">
            <w:pPr>
              <w:spacing w:after="2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199236A1" w14:textId="2ABAA1F2" w:rsidR="003C49CD" w:rsidRDefault="007142AD" w:rsidP="006732DC">
            <w:pPr>
              <w:pStyle w:val="Listenebene1"/>
            </w:pPr>
            <w:r>
              <w:t>Führungskraft (Name) informieren (Tel</w:t>
            </w:r>
            <w:r w:rsidR="006732DC">
              <w:t>efonnummer</w:t>
            </w:r>
            <w:r>
              <w:t>)</w:t>
            </w:r>
            <w:r w:rsidR="006732DC">
              <w:t xml:space="preserve"> – auch </w:t>
            </w:r>
            <w:r w:rsidR="00540348">
              <w:t xml:space="preserve">über </w:t>
            </w:r>
            <w:r w:rsidR="006732DC">
              <w:t>j</w:t>
            </w:r>
            <w:r w:rsidR="003C49CD">
              <w:t>eden Mangel a</w:t>
            </w:r>
            <w:r w:rsidR="006732DC">
              <w:t>m</w:t>
            </w:r>
            <w:r w:rsidR="003C49CD">
              <w:t xml:space="preserve"> Auffangsystem</w:t>
            </w:r>
          </w:p>
          <w:p w14:paraId="667AA171" w14:textId="54E3937C" w:rsidR="003C49CD" w:rsidRDefault="006732DC" w:rsidP="003C49CD">
            <w:pPr>
              <w:pStyle w:val="Listenebene1"/>
            </w:pPr>
            <w:r>
              <w:t>Ausrüstung bei B</w:t>
            </w:r>
            <w:r w:rsidR="003C49CD">
              <w:t>eschädigungen</w:t>
            </w:r>
            <w:r>
              <w:t xml:space="preserve">, beeinträchtigter </w:t>
            </w:r>
            <w:r w:rsidR="003C49CD">
              <w:t>Funktionsweise oder</w:t>
            </w:r>
            <w:r>
              <w:t xml:space="preserve"> Beanspruchung </w:t>
            </w:r>
            <w:r w:rsidR="003C49CD">
              <w:t>durch einen Sturz</w:t>
            </w:r>
            <w:r>
              <w:t xml:space="preserve"> </w:t>
            </w:r>
            <w:r w:rsidR="003C49CD">
              <w:t>sofort der Benutzung entziehen bis ein</w:t>
            </w:r>
            <w:r>
              <w:t>e</w:t>
            </w:r>
            <w:r w:rsidR="003C49CD">
              <w:t xml:space="preserve"> </w:t>
            </w:r>
            <w:r>
              <w:t>s</w:t>
            </w:r>
            <w:r w:rsidR="003C49CD">
              <w:t>achkundige</w:t>
            </w:r>
            <w:r>
              <w:t xml:space="preserve"> Person</w:t>
            </w:r>
            <w:r w:rsidR="003C49CD">
              <w:t xml:space="preserve"> der weiteren Benutzung zugestimmt hat</w:t>
            </w:r>
          </w:p>
        </w:tc>
      </w:tr>
      <w:tr w:rsidR="009D7F7C" w14:paraId="0BF029DB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0217A800" w14:textId="77777777" w:rsidR="009D7F7C" w:rsidRPr="00540348" w:rsidRDefault="009D7F7C" w:rsidP="0062100C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6094B52E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9BCDFF"/>
            <w:vAlign w:val="center"/>
          </w:tcPr>
          <w:p w14:paraId="43F793DC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0F3834AA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17825C40" w14:textId="77777777" w:rsidR="009D7F7C" w:rsidRPr="00540348" w:rsidRDefault="008D58F7" w:rsidP="00262125">
            <w:pPr>
              <w:spacing w:before="40" w:after="40"/>
              <w:jc w:val="center"/>
            </w:pPr>
            <w:r w:rsidRPr="00540348">
              <w:rPr>
                <w:noProof/>
              </w:rPr>
              <w:drawing>
                <wp:inline distT="0" distB="0" distL="0" distR="0" wp14:anchorId="077E0DBE" wp14:editId="09E1F9CF">
                  <wp:extent cx="611505" cy="611505"/>
                  <wp:effectExtent l="0" t="0" r="0" b="0"/>
                  <wp:docPr id="2" name="Grafik 2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7F19C4BC" w14:textId="77777777" w:rsidR="0008036B" w:rsidRDefault="007142AD" w:rsidP="003C49CD">
            <w:pPr>
              <w:pStyle w:val="Listenebene1"/>
            </w:pPr>
            <w:r>
              <w:t>Erste Hilfe</w:t>
            </w:r>
            <w:r w:rsidR="0008036B">
              <w:t xml:space="preserve"> leisten:</w:t>
            </w:r>
          </w:p>
          <w:p w14:paraId="1A9D5710" w14:textId="080DD809" w:rsidR="007142AD" w:rsidRDefault="0008036B" w:rsidP="006732DC">
            <w:pPr>
              <w:pStyle w:val="Listenebene2"/>
            </w:pPr>
            <w:r>
              <w:t>Erste</w:t>
            </w:r>
            <w:r w:rsidR="006732DC">
              <w:t>-</w:t>
            </w:r>
            <w:r>
              <w:t>Hilfe</w:t>
            </w:r>
            <w:r w:rsidR="007142AD">
              <w:t>-Einrichtungen</w:t>
            </w:r>
            <w:r w:rsidR="00AD0AE3">
              <w:t>:</w:t>
            </w:r>
            <w:r w:rsidR="006732DC">
              <w:t xml:space="preserve"> </w:t>
            </w:r>
            <w:r w:rsidR="00BC0A6C">
              <w:t>(Was ist wo?)</w:t>
            </w:r>
          </w:p>
          <w:p w14:paraId="2121B08B" w14:textId="43FD0592" w:rsidR="007142AD" w:rsidRDefault="007142AD" w:rsidP="006732DC">
            <w:pPr>
              <w:pStyle w:val="Listenebene2"/>
            </w:pPr>
            <w:r>
              <w:t>Ersthelfer</w:t>
            </w:r>
            <w:r w:rsidR="00242688">
              <w:t>innen und Ersthelfer</w:t>
            </w:r>
            <w:r w:rsidR="00AD0AE3">
              <w:t>:</w:t>
            </w:r>
            <w:r w:rsidR="006732DC">
              <w:t xml:space="preserve"> (Namen, Telefonnummern)</w:t>
            </w:r>
          </w:p>
          <w:p w14:paraId="247E9306" w14:textId="67393C3F" w:rsidR="007142AD" w:rsidRDefault="006732DC" w:rsidP="006732DC">
            <w:pPr>
              <w:pStyle w:val="Listenebene2"/>
            </w:pPr>
            <w:r>
              <w:t>(</w:t>
            </w:r>
            <w:r w:rsidR="007142AD">
              <w:t>Notrufnummern</w:t>
            </w:r>
            <w:r>
              <w:t>)</w:t>
            </w:r>
          </w:p>
          <w:p w14:paraId="26DB0E72" w14:textId="5348B4C8" w:rsidR="009D7F7C" w:rsidRDefault="007142AD" w:rsidP="006732DC">
            <w:pPr>
              <w:pStyle w:val="Listenebene2"/>
            </w:pPr>
            <w:r>
              <w:t>besondere Erste</w:t>
            </w:r>
            <w:r w:rsidR="00540348">
              <w:t>-</w:t>
            </w:r>
            <w:r>
              <w:t>Hilfe-Maßnahmen</w:t>
            </w:r>
            <w:r w:rsidR="00AD0AE3">
              <w:t>:</w:t>
            </w:r>
          </w:p>
          <w:p w14:paraId="7CABC091" w14:textId="61789000" w:rsidR="006732DC" w:rsidRDefault="006732DC" w:rsidP="006732DC">
            <w:pPr>
              <w:pStyle w:val="Listenebene3"/>
            </w:pPr>
            <w:r>
              <w:t xml:space="preserve">nach einem Sturz vor Ort vorgehaltenes Rettungsgerät am Verbindungsmittel </w:t>
            </w:r>
            <w:r w:rsidR="00540348">
              <w:t>sowie</w:t>
            </w:r>
            <w:r>
              <w:t xml:space="preserve"> am Anschlagpunkt anschließen und Beschäftigte unverzüglich retten – längeres Hängen im Gurt ist unbedingt zu vermeiden</w:t>
            </w:r>
          </w:p>
          <w:p w14:paraId="0B305BE0" w14:textId="76953297" w:rsidR="006732DC" w:rsidRDefault="006732DC" w:rsidP="006732DC">
            <w:pPr>
              <w:pStyle w:val="Listenebene3"/>
            </w:pPr>
            <w:r>
              <w:t xml:space="preserve">betroffene Person initial wie von ihr gewünscht lagern – häufig ist eine Flachlagerung sinnvoll </w:t>
            </w:r>
          </w:p>
          <w:p w14:paraId="4383FD03" w14:textId="173D0A65" w:rsidR="006732DC" w:rsidRDefault="006732DC" w:rsidP="006732DC">
            <w:pPr>
              <w:pStyle w:val="Listenebene3"/>
            </w:pPr>
            <w:r>
              <w:t>sofort Notruf absetzen und Notärztin bzw. Notarzt anfordern</w:t>
            </w:r>
          </w:p>
          <w:p w14:paraId="3CC5E6E8" w14:textId="1BAECEDD" w:rsidR="003C49CD" w:rsidRDefault="00AD0AE3" w:rsidP="006732DC">
            <w:pPr>
              <w:pStyle w:val="Listenebene1"/>
            </w:pPr>
            <w:r>
              <w:t>Erste</w:t>
            </w:r>
            <w:r w:rsidR="006732DC">
              <w:t>-</w:t>
            </w:r>
            <w:r>
              <w:t>Hilfe-Leistungen dokumentieren</w:t>
            </w:r>
          </w:p>
        </w:tc>
      </w:tr>
      <w:tr w:rsidR="009D7F7C" w14:paraId="15F394F2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A492430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2FE3BBF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4E470765" w14:textId="77777777" w:rsidR="009D7F7C" w:rsidRDefault="009D7F7C" w:rsidP="00F11D9D">
            <w:pPr>
              <w:pStyle w:val="berschrift1"/>
            </w:pPr>
          </w:p>
        </w:tc>
      </w:tr>
      <w:tr w:rsidR="008822F8" w14:paraId="6945358D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3CA5C6EE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5A22F74E" w14:textId="52C01DD6" w:rsidR="003C49CD" w:rsidRDefault="003C49CD" w:rsidP="003C49CD">
            <w:pPr>
              <w:pStyle w:val="Listenebene1"/>
            </w:pPr>
            <w:r>
              <w:t>Auffangsystem nur i</w:t>
            </w:r>
            <w:r w:rsidR="00CB70D6">
              <w:t xml:space="preserve">m </w:t>
            </w:r>
            <w:r>
              <w:t>dazugehörigen Behälter transportieren</w:t>
            </w:r>
          </w:p>
          <w:p w14:paraId="0A765F7A" w14:textId="49B306A0" w:rsidR="003C49CD" w:rsidRDefault="003C49CD" w:rsidP="003C49CD">
            <w:pPr>
              <w:pStyle w:val="Listenebene1"/>
            </w:pPr>
            <w:r>
              <w:t>Auffangsystem keinen Einflüssen aussetzen, die den sicheren Zustand beeinträchtigen können</w:t>
            </w:r>
            <w:r w:rsidR="00CB70D6">
              <w:t xml:space="preserve">, wie </w:t>
            </w:r>
            <w:r>
              <w:t>z. B. aggressive</w:t>
            </w:r>
            <w:r w:rsidR="00CB70D6">
              <w:t>n</w:t>
            </w:r>
            <w:r>
              <w:t xml:space="preserve"> Stoffe wie Säuren, Laugen, Lötwasser, Öle, Putzmittel, Funkenflug, Temperaturen über 60</w:t>
            </w:r>
            <w:r w:rsidR="005C262E">
              <w:t xml:space="preserve"> </w:t>
            </w:r>
            <w:r>
              <w:t>°C oder unter -10</w:t>
            </w:r>
            <w:r w:rsidR="005C262E">
              <w:t xml:space="preserve"> </w:t>
            </w:r>
            <w:r>
              <w:t>°C</w:t>
            </w:r>
          </w:p>
          <w:p w14:paraId="7A39939F" w14:textId="0717131C" w:rsidR="003C49CD" w:rsidRDefault="00CB70D6" w:rsidP="003C49CD">
            <w:pPr>
              <w:pStyle w:val="Listenebene1"/>
            </w:pPr>
            <w:r>
              <w:t>Auffangsystem nur f</w:t>
            </w:r>
            <w:r w:rsidR="003C49CD">
              <w:t>reihängend ohne Einwirkung von UV-Strahlung</w:t>
            </w:r>
            <w:r>
              <w:t xml:space="preserve"> lagern</w:t>
            </w:r>
          </w:p>
          <w:p w14:paraId="3ECD6916" w14:textId="7C21841C" w:rsidR="008822F8" w:rsidRPr="008822F8" w:rsidRDefault="003C49CD" w:rsidP="003C49CD">
            <w:pPr>
              <w:pStyle w:val="Listenebene1"/>
            </w:pPr>
            <w:bookmarkStart w:id="0" w:name="_Hlk180042101"/>
            <w:r>
              <w:t xml:space="preserve">Auffangsystem nach Bedarf, mindestens jedoch alle 12 Monate, durch eine </w:t>
            </w:r>
            <w:r w:rsidR="000A4593">
              <w:t>s</w:t>
            </w:r>
            <w:r>
              <w:t>achkundige</w:t>
            </w:r>
            <w:r w:rsidR="000A4593">
              <w:t xml:space="preserve"> Person</w:t>
            </w:r>
            <w:r>
              <w:t xml:space="preserve"> prüfen lassen</w:t>
            </w:r>
            <w:r w:rsidR="00CB70D6">
              <w:t xml:space="preserve">, siehe </w:t>
            </w:r>
            <w:r>
              <w:t>Prüfnachweis</w:t>
            </w:r>
            <w:bookmarkEnd w:id="0"/>
          </w:p>
        </w:tc>
      </w:tr>
    </w:tbl>
    <w:p w14:paraId="1F2443C8" w14:textId="77777777" w:rsidR="000D5C63" w:rsidRDefault="00C82C24" w:rsidP="00357BA4">
      <w:r>
        <w:t>Datum, Unterschrift</w:t>
      </w:r>
    </w:p>
    <w:p w14:paraId="4D49162A" w14:textId="77777777" w:rsidR="00C82C24" w:rsidRDefault="00C82C24" w:rsidP="00357BA4"/>
    <w:p w14:paraId="07E4202E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B69D1" w14:textId="77777777" w:rsidR="00754B17" w:rsidRDefault="00754B17" w:rsidP="005C4990">
      <w:r>
        <w:separator/>
      </w:r>
    </w:p>
  </w:endnote>
  <w:endnote w:type="continuationSeparator" w:id="0">
    <w:p w14:paraId="7E9BBE49" w14:textId="77777777" w:rsidR="00754B17" w:rsidRDefault="00754B17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3E036" w14:textId="77777777" w:rsidR="00754B17" w:rsidRDefault="00754B17" w:rsidP="005C4990">
      <w:r>
        <w:separator/>
      </w:r>
    </w:p>
  </w:footnote>
  <w:footnote w:type="continuationSeparator" w:id="0">
    <w:p w14:paraId="77E6CF56" w14:textId="77777777" w:rsidR="00754B17" w:rsidRDefault="00754B17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23DED"/>
    <w:multiLevelType w:val="hybridMultilevel"/>
    <w:tmpl w:val="C5C22E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6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1"/>
  </w:num>
  <w:num w:numId="4">
    <w:abstractNumId w:val="40"/>
  </w:num>
  <w:num w:numId="5">
    <w:abstractNumId w:val="35"/>
  </w:num>
  <w:num w:numId="6">
    <w:abstractNumId w:val="4"/>
  </w:num>
  <w:num w:numId="7">
    <w:abstractNumId w:val="17"/>
  </w:num>
  <w:num w:numId="8">
    <w:abstractNumId w:val="0"/>
  </w:num>
  <w:num w:numId="9">
    <w:abstractNumId w:val="13"/>
  </w:num>
  <w:num w:numId="10">
    <w:abstractNumId w:val="20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25"/>
  </w:num>
  <w:num w:numId="14">
    <w:abstractNumId w:val="24"/>
  </w:num>
  <w:num w:numId="15">
    <w:abstractNumId w:val="18"/>
  </w:num>
  <w:num w:numId="16">
    <w:abstractNumId w:val="28"/>
  </w:num>
  <w:num w:numId="17">
    <w:abstractNumId w:val="14"/>
  </w:num>
  <w:num w:numId="18">
    <w:abstractNumId w:val="16"/>
  </w:num>
  <w:num w:numId="19">
    <w:abstractNumId w:val="11"/>
  </w:num>
  <w:num w:numId="20">
    <w:abstractNumId w:val="23"/>
  </w:num>
  <w:num w:numId="21">
    <w:abstractNumId w:val="8"/>
  </w:num>
  <w:num w:numId="22">
    <w:abstractNumId w:val="2"/>
  </w:num>
  <w:num w:numId="23">
    <w:abstractNumId w:val="26"/>
  </w:num>
  <w:num w:numId="24">
    <w:abstractNumId w:val="1"/>
  </w:num>
  <w:num w:numId="25">
    <w:abstractNumId w:val="27"/>
  </w:num>
  <w:num w:numId="26">
    <w:abstractNumId w:val="33"/>
  </w:num>
  <w:num w:numId="27">
    <w:abstractNumId w:val="30"/>
  </w:num>
  <w:num w:numId="28">
    <w:abstractNumId w:val="9"/>
  </w:num>
  <w:num w:numId="29">
    <w:abstractNumId w:val="39"/>
  </w:num>
  <w:num w:numId="30">
    <w:abstractNumId w:val="15"/>
  </w:num>
  <w:num w:numId="31">
    <w:abstractNumId w:val="12"/>
  </w:num>
  <w:num w:numId="32">
    <w:abstractNumId w:val="32"/>
  </w:num>
  <w:num w:numId="33">
    <w:abstractNumId w:val="29"/>
  </w:num>
  <w:num w:numId="34">
    <w:abstractNumId w:val="21"/>
  </w:num>
  <w:num w:numId="35">
    <w:abstractNumId w:val="22"/>
  </w:num>
  <w:num w:numId="36">
    <w:abstractNumId w:val="38"/>
  </w:num>
  <w:num w:numId="37">
    <w:abstractNumId w:val="37"/>
  </w:num>
  <w:num w:numId="38">
    <w:abstractNumId w:val="10"/>
  </w:num>
  <w:num w:numId="39">
    <w:abstractNumId w:val="3"/>
  </w:num>
  <w:num w:numId="40">
    <w:abstractNumId w:val="19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9FE"/>
    <w:rsid w:val="0000510F"/>
    <w:rsid w:val="00013BA9"/>
    <w:rsid w:val="00014D33"/>
    <w:rsid w:val="00022C69"/>
    <w:rsid w:val="00033502"/>
    <w:rsid w:val="000356C0"/>
    <w:rsid w:val="00037B84"/>
    <w:rsid w:val="00040B09"/>
    <w:rsid w:val="00047CF0"/>
    <w:rsid w:val="00061A4C"/>
    <w:rsid w:val="00066847"/>
    <w:rsid w:val="0008036B"/>
    <w:rsid w:val="000809FE"/>
    <w:rsid w:val="00081BA8"/>
    <w:rsid w:val="0009389C"/>
    <w:rsid w:val="0009438D"/>
    <w:rsid w:val="000A041F"/>
    <w:rsid w:val="000A3CE0"/>
    <w:rsid w:val="000A4593"/>
    <w:rsid w:val="000A66EF"/>
    <w:rsid w:val="000B2F11"/>
    <w:rsid w:val="000B55AC"/>
    <w:rsid w:val="000B6E81"/>
    <w:rsid w:val="000B6F6E"/>
    <w:rsid w:val="000C03B9"/>
    <w:rsid w:val="000C3CBD"/>
    <w:rsid w:val="000D2E83"/>
    <w:rsid w:val="000D40F8"/>
    <w:rsid w:val="000D4F96"/>
    <w:rsid w:val="000D5C63"/>
    <w:rsid w:val="000D6D8A"/>
    <w:rsid w:val="000D7084"/>
    <w:rsid w:val="000E0ABF"/>
    <w:rsid w:val="000F1D4F"/>
    <w:rsid w:val="001140B7"/>
    <w:rsid w:val="00116FE4"/>
    <w:rsid w:val="001207AD"/>
    <w:rsid w:val="001213D2"/>
    <w:rsid w:val="00135960"/>
    <w:rsid w:val="001400E0"/>
    <w:rsid w:val="00154F62"/>
    <w:rsid w:val="001846B9"/>
    <w:rsid w:val="00191DF4"/>
    <w:rsid w:val="00192660"/>
    <w:rsid w:val="00195FCE"/>
    <w:rsid w:val="001A1968"/>
    <w:rsid w:val="001A3691"/>
    <w:rsid w:val="001B158B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2496"/>
    <w:rsid w:val="001F4156"/>
    <w:rsid w:val="00207C33"/>
    <w:rsid w:val="0021028C"/>
    <w:rsid w:val="00212BCA"/>
    <w:rsid w:val="00214F21"/>
    <w:rsid w:val="00223EB5"/>
    <w:rsid w:val="00224679"/>
    <w:rsid w:val="00234174"/>
    <w:rsid w:val="00240614"/>
    <w:rsid w:val="00242688"/>
    <w:rsid w:val="00250812"/>
    <w:rsid w:val="00256D0E"/>
    <w:rsid w:val="00262125"/>
    <w:rsid w:val="00271A97"/>
    <w:rsid w:val="00275C99"/>
    <w:rsid w:val="002810B5"/>
    <w:rsid w:val="00282D78"/>
    <w:rsid w:val="00297769"/>
    <w:rsid w:val="00297E9A"/>
    <w:rsid w:val="002B359A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634FE"/>
    <w:rsid w:val="00371EB2"/>
    <w:rsid w:val="00380E94"/>
    <w:rsid w:val="00380F97"/>
    <w:rsid w:val="00381653"/>
    <w:rsid w:val="00384451"/>
    <w:rsid w:val="00395A3E"/>
    <w:rsid w:val="00397950"/>
    <w:rsid w:val="003A754D"/>
    <w:rsid w:val="003C49CD"/>
    <w:rsid w:val="003D3697"/>
    <w:rsid w:val="003E2BFE"/>
    <w:rsid w:val="003E358E"/>
    <w:rsid w:val="003E65AF"/>
    <w:rsid w:val="003F1A4B"/>
    <w:rsid w:val="003F1EA8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AD5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E689F"/>
    <w:rsid w:val="004F0791"/>
    <w:rsid w:val="0050297D"/>
    <w:rsid w:val="00506E6A"/>
    <w:rsid w:val="00507DB0"/>
    <w:rsid w:val="00507E0B"/>
    <w:rsid w:val="00535B94"/>
    <w:rsid w:val="00540348"/>
    <w:rsid w:val="00545300"/>
    <w:rsid w:val="00547F18"/>
    <w:rsid w:val="0055165D"/>
    <w:rsid w:val="0055497D"/>
    <w:rsid w:val="00574BDF"/>
    <w:rsid w:val="00585143"/>
    <w:rsid w:val="00597081"/>
    <w:rsid w:val="005C262E"/>
    <w:rsid w:val="005C2969"/>
    <w:rsid w:val="005C4990"/>
    <w:rsid w:val="005C61EA"/>
    <w:rsid w:val="005E3031"/>
    <w:rsid w:val="005E3B07"/>
    <w:rsid w:val="005E5F79"/>
    <w:rsid w:val="005E6465"/>
    <w:rsid w:val="006033F1"/>
    <w:rsid w:val="00603F62"/>
    <w:rsid w:val="0062100C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732DC"/>
    <w:rsid w:val="00695440"/>
    <w:rsid w:val="006A1BF1"/>
    <w:rsid w:val="006B16C8"/>
    <w:rsid w:val="006B2F85"/>
    <w:rsid w:val="006B522F"/>
    <w:rsid w:val="006C33A2"/>
    <w:rsid w:val="006C6F1C"/>
    <w:rsid w:val="006D1AD3"/>
    <w:rsid w:val="006D591D"/>
    <w:rsid w:val="006E0C23"/>
    <w:rsid w:val="006E3E97"/>
    <w:rsid w:val="00700A0C"/>
    <w:rsid w:val="00704AE0"/>
    <w:rsid w:val="00711B2F"/>
    <w:rsid w:val="007142AD"/>
    <w:rsid w:val="00731C2C"/>
    <w:rsid w:val="007472F8"/>
    <w:rsid w:val="00754B17"/>
    <w:rsid w:val="00765441"/>
    <w:rsid w:val="00765A90"/>
    <w:rsid w:val="0077269C"/>
    <w:rsid w:val="007845CE"/>
    <w:rsid w:val="007B3820"/>
    <w:rsid w:val="007B4EFD"/>
    <w:rsid w:val="007B5FAC"/>
    <w:rsid w:val="007C62A9"/>
    <w:rsid w:val="007C770B"/>
    <w:rsid w:val="007D22D7"/>
    <w:rsid w:val="007D6FF4"/>
    <w:rsid w:val="007D7E60"/>
    <w:rsid w:val="007E0659"/>
    <w:rsid w:val="00806729"/>
    <w:rsid w:val="00806E03"/>
    <w:rsid w:val="00812725"/>
    <w:rsid w:val="008168DD"/>
    <w:rsid w:val="00816D6B"/>
    <w:rsid w:val="00822D9C"/>
    <w:rsid w:val="00831A85"/>
    <w:rsid w:val="008334F9"/>
    <w:rsid w:val="008337C8"/>
    <w:rsid w:val="00842396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95D28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58F7"/>
    <w:rsid w:val="008D680B"/>
    <w:rsid w:val="008E1269"/>
    <w:rsid w:val="008E1B17"/>
    <w:rsid w:val="008F728D"/>
    <w:rsid w:val="008F7887"/>
    <w:rsid w:val="009044A0"/>
    <w:rsid w:val="00910FE5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D7F7C"/>
    <w:rsid w:val="009E1A66"/>
    <w:rsid w:val="009E1A68"/>
    <w:rsid w:val="009F0404"/>
    <w:rsid w:val="009F7C97"/>
    <w:rsid w:val="00A0737C"/>
    <w:rsid w:val="00A07F74"/>
    <w:rsid w:val="00A1181F"/>
    <w:rsid w:val="00A20F17"/>
    <w:rsid w:val="00A34BA0"/>
    <w:rsid w:val="00A360DB"/>
    <w:rsid w:val="00A40AB0"/>
    <w:rsid w:val="00A52D89"/>
    <w:rsid w:val="00A534C1"/>
    <w:rsid w:val="00A60751"/>
    <w:rsid w:val="00A63D6B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A5959"/>
    <w:rsid w:val="00AB75EC"/>
    <w:rsid w:val="00AD0AE3"/>
    <w:rsid w:val="00AD1730"/>
    <w:rsid w:val="00AD2CEA"/>
    <w:rsid w:val="00AF0299"/>
    <w:rsid w:val="00AF1BF7"/>
    <w:rsid w:val="00B036DD"/>
    <w:rsid w:val="00B11337"/>
    <w:rsid w:val="00B16296"/>
    <w:rsid w:val="00B17E05"/>
    <w:rsid w:val="00B17E93"/>
    <w:rsid w:val="00B24511"/>
    <w:rsid w:val="00B3386D"/>
    <w:rsid w:val="00B431DC"/>
    <w:rsid w:val="00B532AF"/>
    <w:rsid w:val="00B6758C"/>
    <w:rsid w:val="00B757AE"/>
    <w:rsid w:val="00B8137C"/>
    <w:rsid w:val="00B819A4"/>
    <w:rsid w:val="00B9111D"/>
    <w:rsid w:val="00B94982"/>
    <w:rsid w:val="00B96ED4"/>
    <w:rsid w:val="00BB08D3"/>
    <w:rsid w:val="00BB6F6D"/>
    <w:rsid w:val="00BC0A6C"/>
    <w:rsid w:val="00BC6CB9"/>
    <w:rsid w:val="00BC7FBB"/>
    <w:rsid w:val="00BD0E5D"/>
    <w:rsid w:val="00BD32FD"/>
    <w:rsid w:val="00BD59C7"/>
    <w:rsid w:val="00BD7EAD"/>
    <w:rsid w:val="00BE0C8A"/>
    <w:rsid w:val="00BF1235"/>
    <w:rsid w:val="00BF3102"/>
    <w:rsid w:val="00BF63B2"/>
    <w:rsid w:val="00C01E1F"/>
    <w:rsid w:val="00C03FA5"/>
    <w:rsid w:val="00C06BB1"/>
    <w:rsid w:val="00C11020"/>
    <w:rsid w:val="00C315B7"/>
    <w:rsid w:val="00C354F0"/>
    <w:rsid w:val="00C35FDC"/>
    <w:rsid w:val="00C41755"/>
    <w:rsid w:val="00C703DA"/>
    <w:rsid w:val="00C82C24"/>
    <w:rsid w:val="00C93FB9"/>
    <w:rsid w:val="00C956C5"/>
    <w:rsid w:val="00CA4EC6"/>
    <w:rsid w:val="00CB70D6"/>
    <w:rsid w:val="00CC140B"/>
    <w:rsid w:val="00CC2C34"/>
    <w:rsid w:val="00CD246E"/>
    <w:rsid w:val="00CE09E1"/>
    <w:rsid w:val="00CE2CFE"/>
    <w:rsid w:val="00CF0877"/>
    <w:rsid w:val="00D156B0"/>
    <w:rsid w:val="00D33160"/>
    <w:rsid w:val="00D421DD"/>
    <w:rsid w:val="00D43633"/>
    <w:rsid w:val="00D5423E"/>
    <w:rsid w:val="00D563C8"/>
    <w:rsid w:val="00D92536"/>
    <w:rsid w:val="00D95804"/>
    <w:rsid w:val="00DA7BF2"/>
    <w:rsid w:val="00DB49FD"/>
    <w:rsid w:val="00DB4E4A"/>
    <w:rsid w:val="00DB702F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603A7"/>
    <w:rsid w:val="00E62039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11D9D"/>
    <w:rsid w:val="00F12127"/>
    <w:rsid w:val="00F23F52"/>
    <w:rsid w:val="00F424C7"/>
    <w:rsid w:val="00F436FA"/>
    <w:rsid w:val="00F43990"/>
    <w:rsid w:val="00F576A1"/>
    <w:rsid w:val="00F6144C"/>
    <w:rsid w:val="00F62515"/>
    <w:rsid w:val="00F72F37"/>
    <w:rsid w:val="00FA1A03"/>
    <w:rsid w:val="00FB079F"/>
    <w:rsid w:val="00FB70AE"/>
    <w:rsid w:val="00FD1EE2"/>
    <w:rsid w:val="00FD3BE1"/>
    <w:rsid w:val="00FE2DB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BDB148"/>
  <w15:docId w15:val="{40EB73ED-84F3-47F9-B3B5-8386CAF3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8BB8E-E0C5-495D-9C38-91464CCF0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22-7 - Auffangsystem - Muster-Betriebsanweisung</vt:lpstr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22-7 - Auffangsystem - Muster-Betriebsanweisung</dc:title>
  <dc:creator>Berufsgenossenschaft Handel und Warenlogistik (BGHW)</dc:creator>
  <cp:lastModifiedBy>Richarz, Saskia</cp:lastModifiedBy>
  <cp:revision>18</cp:revision>
  <cp:lastPrinted>2024-07-19T05:45:00Z</cp:lastPrinted>
  <dcterms:created xsi:type="dcterms:W3CDTF">2024-08-23T07:37:00Z</dcterms:created>
  <dcterms:modified xsi:type="dcterms:W3CDTF">2026-03-27T03:23:00Z</dcterms:modified>
</cp:coreProperties>
</file>