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DBE2077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DF5E2C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D08F5D4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BCBBFA0" w14:textId="135C1C77" w:rsidR="00BF3102" w:rsidRPr="00BF3102" w:rsidRDefault="00636669" w:rsidP="00BF3102">
            <w:pPr>
              <w:pStyle w:val="Titel"/>
            </w:pPr>
            <w:r>
              <w:t>L</w:t>
            </w:r>
            <w:r w:rsidR="00E44A3F">
              <w:t>kw</w:t>
            </w:r>
            <w:r>
              <w:t>-Ladekran</w:t>
            </w:r>
            <w:r w:rsidR="00D26C40">
              <w:t>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2832F66" w14:textId="5233F45B" w:rsidR="00FB079F" w:rsidRDefault="00FB079F" w:rsidP="00F11D9D">
            <w:pPr>
              <w:jc w:val="right"/>
            </w:pPr>
            <w:r>
              <w:t>Stand: TT.MM.</w:t>
            </w:r>
            <w:r w:rsidR="005F05B0">
              <w:t>JJJJ</w:t>
            </w:r>
          </w:p>
        </w:tc>
      </w:tr>
      <w:tr w:rsidR="00FB079F" w14:paraId="5FBCD61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1F048DB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27A1F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D7C9714" w14:textId="77777777" w:rsidR="00FB079F" w:rsidRDefault="00FB079F" w:rsidP="00F11D9D">
            <w:pPr>
              <w:pStyle w:val="berschrift1"/>
            </w:pPr>
          </w:p>
        </w:tc>
      </w:tr>
      <w:tr w:rsidR="008168DD" w14:paraId="1344777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A6F46D7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9FD8F4E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1F6F7E14" w14:textId="15E8EFDE" w:rsidR="008168DD" w:rsidRPr="00F11D9D" w:rsidRDefault="008168DD" w:rsidP="00636669">
            <w:r w:rsidRPr="00F11D9D">
              <w:t>Tätigkeit</w:t>
            </w:r>
            <w:r w:rsidR="0008036B">
              <w:t>:</w:t>
            </w:r>
            <w:r w:rsidR="00636669">
              <w:t xml:space="preserve"> </w:t>
            </w:r>
            <w:r w:rsidR="00636669" w:rsidRPr="00EA63FC">
              <w:t>Be- und Entladen mit L</w:t>
            </w:r>
            <w:r w:rsidR="00E44A3F">
              <w:t>kw</w:t>
            </w:r>
            <w:r w:rsidR="00636669" w:rsidRPr="00EA63FC">
              <w:t>-Ladekran</w:t>
            </w:r>
            <w:r w:rsidR="00D26C40">
              <w:t>en</w:t>
            </w:r>
          </w:p>
        </w:tc>
      </w:tr>
      <w:tr w:rsidR="00FB079F" w14:paraId="3DE1069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4A804E5" w14:textId="77777777" w:rsidR="00FB079F" w:rsidRPr="00DB7884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D097E9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960B3DD" w14:textId="77777777" w:rsidR="00FB079F" w:rsidRDefault="00FB079F" w:rsidP="00F11D9D">
            <w:pPr>
              <w:pStyle w:val="berschrift1"/>
            </w:pPr>
          </w:p>
        </w:tc>
      </w:tr>
      <w:tr w:rsidR="008168DD" w14:paraId="291D520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434B863" w14:textId="77777777" w:rsidR="00636669" w:rsidRPr="00DB7884" w:rsidRDefault="00636669" w:rsidP="00E44A3F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1256E134" wp14:editId="2A0A41BD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4C1E8" w14:textId="77777777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1D17B75C" wp14:editId="6E18F44E">
                  <wp:extent cx="612000" cy="536112"/>
                  <wp:effectExtent l="0" t="0" r="0" b="0"/>
                  <wp:docPr id="27" name="Grafik 27" descr="Warnzeichen „Warnung vor giftigen Stoffen“ (W01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17898" w14:textId="157C7AD2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63807E10" wp14:editId="5371195B">
                  <wp:extent cx="612000" cy="536112"/>
                  <wp:effectExtent l="0" t="0" r="0" b="0"/>
                  <wp:docPr id="31" name="Grafik 31" descr="Warnzeichen „Warnung vor schwebender Last“ (W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CF70E58" w14:textId="4D97DE5D" w:rsidR="00636669" w:rsidRPr="00EA63FC" w:rsidRDefault="00636669" w:rsidP="006366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u</w:t>
            </w:r>
            <w:r w:rsidRPr="00EA63FC">
              <w:rPr>
                <w:lang w:eastAsia="de-DE"/>
              </w:rPr>
              <w:t>nkontrollierte Bewegung des Fahrzeugs durch unbefugte</w:t>
            </w:r>
            <w:r w:rsidR="00893FED">
              <w:rPr>
                <w:lang w:eastAsia="de-DE"/>
              </w:rPr>
              <w:t xml:space="preserve"> Personen</w:t>
            </w:r>
          </w:p>
          <w:p w14:paraId="3CEE3131" w14:textId="6AD95E7D" w:rsidR="00636669" w:rsidRPr="00EA63FC" w:rsidRDefault="00636669" w:rsidP="00636669">
            <w:pPr>
              <w:pStyle w:val="Listenebene1"/>
              <w:rPr>
                <w:lang w:eastAsia="de-DE"/>
              </w:rPr>
            </w:pPr>
            <w:r w:rsidRPr="00EA63FC">
              <w:rPr>
                <w:lang w:eastAsia="de-DE"/>
              </w:rPr>
              <w:t>Umsturz, Absturz, Herabfallen von Ladung, Anfahren von Personen und Sachen, wie z.</w:t>
            </w:r>
            <w:r>
              <w:rPr>
                <w:lang w:eastAsia="de-DE"/>
              </w:rPr>
              <w:t xml:space="preserve"> </w:t>
            </w:r>
            <w:r w:rsidRPr="00EA63FC">
              <w:rPr>
                <w:lang w:eastAsia="de-DE"/>
              </w:rPr>
              <w:t>B.</w:t>
            </w:r>
            <w:r>
              <w:rPr>
                <w:lang w:eastAsia="de-DE"/>
              </w:rPr>
              <w:t xml:space="preserve"> </w:t>
            </w:r>
            <w:r w:rsidRPr="00EA63FC">
              <w:rPr>
                <w:lang w:eastAsia="de-DE"/>
              </w:rPr>
              <w:t>Brücken, Oberleitungen, Unterführungen und Tunneleinfahrten</w:t>
            </w:r>
          </w:p>
          <w:p w14:paraId="18E1FBDF" w14:textId="4E925967" w:rsidR="00636669" w:rsidRPr="00EA63FC" w:rsidRDefault="00DB7884" w:rsidP="006366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636669" w:rsidRPr="00EA63FC">
              <w:rPr>
                <w:lang w:eastAsia="de-DE"/>
              </w:rPr>
              <w:t>uslaufender Treibstoff und auslaufendes Motor- und Hydrauliköl, Herabfallen von Ladung, Kontakt zu Freileitungen, falsch aufgenommene Last</w:t>
            </w:r>
          </w:p>
          <w:p w14:paraId="30885009" w14:textId="32113DB4" w:rsidR="00636669" w:rsidRPr="00EA63FC" w:rsidRDefault="00636669" w:rsidP="00636669">
            <w:pPr>
              <w:pStyle w:val="Listenebene1"/>
              <w:rPr>
                <w:lang w:eastAsia="de-DE"/>
              </w:rPr>
            </w:pPr>
            <w:r w:rsidRPr="00EA63FC">
              <w:rPr>
                <w:lang w:eastAsia="de-DE"/>
              </w:rPr>
              <w:t>Überlastung des Auslegers und der Anschlagmittel durch einen technischen Defekt oder Beschädigung der Hubeinrichtung bzw. deren Leitungen und Anschlüsse</w:t>
            </w:r>
          </w:p>
          <w:p w14:paraId="1FFC322B" w14:textId="4214C689" w:rsidR="008168DD" w:rsidRDefault="00636669" w:rsidP="00636669">
            <w:pPr>
              <w:pStyle w:val="Listenebene1"/>
            </w:pPr>
            <w:r w:rsidRPr="00EA63FC">
              <w:rPr>
                <w:lang w:eastAsia="de-DE"/>
              </w:rPr>
              <w:t>Gefahr schwerster Körperverletzungen durch herabstürzende oder pendelnde Lasten</w:t>
            </w:r>
          </w:p>
        </w:tc>
      </w:tr>
      <w:tr w:rsidR="00FB079F" w14:paraId="4635C08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4E05EB5" w14:textId="77777777" w:rsidR="00FB079F" w:rsidRPr="00DB7884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9E3E3E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C686FF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3C7B05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FB10D8B" w14:textId="77777777" w:rsidR="008168DD" w:rsidRPr="00DB7884" w:rsidRDefault="00636669" w:rsidP="00E44A3F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5F92BECB" wp14:editId="1BAE6C68">
                  <wp:extent cx="612000" cy="613226"/>
                  <wp:effectExtent l="0" t="0" r="0" b="0"/>
                  <wp:docPr id="11" name="Grafik 11" descr="Gebotszeichen „Kopfschutz benutzen“ (M01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9560B6" w14:textId="77777777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55C9F60D" wp14:editId="3FF122FF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B551E" w14:textId="77777777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40095F68" wp14:editId="78379413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A7F03E" w14:textId="77777777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1A61C2DF" wp14:editId="337DA1DB">
                  <wp:extent cx="612000" cy="613226"/>
                  <wp:effectExtent l="0" t="0" r="0" b="0"/>
                  <wp:docPr id="12" name="Grafik 12" descr="Gebotszeichen „Warnweste benutzen“ (M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E5874" w14:textId="77777777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53954778" wp14:editId="20E3A9A7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3F26C" w14:textId="5EE43D45" w:rsidR="00636669" w:rsidRPr="00DB7884" w:rsidRDefault="00636669" w:rsidP="00E44A3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DB7884">
              <w:rPr>
                <w:noProof/>
              </w:rPr>
              <w:drawing>
                <wp:inline distT="0" distB="0" distL="0" distR="0" wp14:anchorId="750F65D1" wp14:editId="60152D8E">
                  <wp:extent cx="612000" cy="536112"/>
                  <wp:effectExtent l="0" t="0" r="0" b="0"/>
                  <wp:docPr id="49" name="Grafik 49" descr="Warnzeichen „Warnung vor elektrischer Spannung“ (W01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7394D98" w14:textId="77777777" w:rsidR="00636669" w:rsidRPr="00E0374B" w:rsidRDefault="00636669" w:rsidP="00636669">
            <w:pPr>
              <w:rPr>
                <w:lang w:eastAsia="de-DE"/>
              </w:rPr>
            </w:pPr>
            <w:r w:rsidRPr="00E0374B">
              <w:rPr>
                <w:lang w:eastAsia="de-DE"/>
              </w:rPr>
              <w:t>Vor Arbeitsbeginn:</w:t>
            </w:r>
          </w:p>
          <w:p w14:paraId="7C629DEA" w14:textId="64ABA0E1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 xml:space="preserve">selbstständige Steuerung des Krans nur </w:t>
            </w:r>
            <w:r w:rsidR="00DB7884">
              <w:rPr>
                <w:lang w:eastAsia="de-DE"/>
              </w:rPr>
              <w:t>durch</w:t>
            </w:r>
            <w:r w:rsidRPr="00E0374B">
              <w:rPr>
                <w:lang w:eastAsia="de-DE"/>
              </w:rPr>
              <w:t xml:space="preserve"> mindestens 18 Jahre alten Personen</w:t>
            </w:r>
            <w:r w:rsidR="00DB7884">
              <w:rPr>
                <w:lang w:eastAsia="de-DE"/>
              </w:rPr>
              <w:t xml:space="preserve"> zulassen</w:t>
            </w:r>
            <w:r w:rsidRPr="00E0374B">
              <w:rPr>
                <w:lang w:eastAsia="de-DE"/>
              </w:rPr>
              <w:t>, die zum Führen eines Krans ausgebildet, unterwiesen und schriftlich vom Unternehmer beauftragt sind</w:t>
            </w:r>
          </w:p>
          <w:p w14:paraId="6E510C7F" w14:textId="579FBFC7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Schutzhelm, Schutzschuhe und Handschuhe tragen</w:t>
            </w:r>
          </w:p>
          <w:p w14:paraId="365952F5" w14:textId="0D9890DF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bei Arbeiten im Gefahrbereich des fließenden Verkehrs Warnkleidung tragen</w:t>
            </w:r>
          </w:p>
          <w:p w14:paraId="1BD04D5C" w14:textId="742FE212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 xml:space="preserve">soweit Zurrgurte für die Ladungssicherung zur Bestückung des Fahrzeugs gehören, sind diese vor Antritt der Fahrt auf Beschädigung zu prüfen und evtl. gegen </w:t>
            </w:r>
            <w:r w:rsidR="00DB7884">
              <w:rPr>
                <w:lang w:eastAsia="de-DE"/>
              </w:rPr>
              <w:t>F</w:t>
            </w:r>
            <w:r w:rsidRPr="00E0374B">
              <w:rPr>
                <w:lang w:eastAsia="de-DE"/>
              </w:rPr>
              <w:t>unktionsfähige auszutauschen</w:t>
            </w:r>
          </w:p>
          <w:p w14:paraId="2134796C" w14:textId="3BD17CF1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täglich vor Arbeitsbeginn Sicht- und Funktionsprüfung von Bremsen, Notendhalteinrichtung und Überlastsicherung</w:t>
            </w:r>
            <w:r w:rsidR="00DB7884">
              <w:rPr>
                <w:lang w:eastAsia="de-DE"/>
              </w:rPr>
              <w:t xml:space="preserve"> durchführen</w:t>
            </w:r>
          </w:p>
          <w:p w14:paraId="7522E425" w14:textId="1DEF67F8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sichere Steuer- und Arbeitsstände und deren Zugänge benutzen</w:t>
            </w:r>
          </w:p>
          <w:p w14:paraId="56975D52" w14:textId="7EA5FCF6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nur einwandfreie Lastaufnahmeeinrichtungen verwenden</w:t>
            </w:r>
          </w:p>
          <w:p w14:paraId="07E3F2A0" w14:textId="640AC529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auf Vorhandensein und Wirksamkeit der Hakenmaulsicherung achten</w:t>
            </w:r>
          </w:p>
          <w:p w14:paraId="1B814793" w14:textId="2A103932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sicherheitstechnisch erforderliche Ausrüstungsteile regelmäßig auf einwandfreie Funktion kontrollieren bzw. deren Wirksamkeit sicherstellen</w:t>
            </w:r>
          </w:p>
          <w:p w14:paraId="749C4B89" w14:textId="77777777" w:rsidR="00636669" w:rsidRPr="00E0374B" w:rsidRDefault="00636669" w:rsidP="00E44A3F">
            <w:pPr>
              <w:spacing w:before="120"/>
              <w:rPr>
                <w:lang w:eastAsia="de-DE"/>
              </w:rPr>
            </w:pPr>
            <w:r w:rsidRPr="00E0374B">
              <w:rPr>
                <w:lang w:eastAsia="de-DE"/>
              </w:rPr>
              <w:t>Fahrbetrieb:</w:t>
            </w:r>
          </w:p>
          <w:p w14:paraId="2B0AB2F8" w14:textId="3B956311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Kranausleger in Transportstellung bringen und festlegen</w:t>
            </w:r>
          </w:p>
          <w:p w14:paraId="548092A8" w14:textId="2650E977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Zubehörteile sowie Lastaufnahmeeinrichtungen auf dem Fahrzeug befestigen und gegen Herabfallen sichern</w:t>
            </w:r>
          </w:p>
          <w:p w14:paraId="30C5ABF3" w14:textId="464F4889" w:rsidR="00636669" w:rsidRPr="00E0374B" w:rsidRDefault="00636669" w:rsidP="00636669">
            <w:pPr>
              <w:pStyle w:val="Listenebene1"/>
              <w:rPr>
                <w:lang w:eastAsia="de-DE"/>
              </w:rPr>
            </w:pPr>
            <w:r w:rsidRPr="00E0374B">
              <w:rPr>
                <w:lang w:eastAsia="de-DE"/>
              </w:rPr>
              <w:t>handbetätigte Abstützeinrichtungen gegen Herausrutschen sichern</w:t>
            </w:r>
          </w:p>
          <w:p w14:paraId="53790053" w14:textId="563A65F5" w:rsidR="00636669" w:rsidRPr="00E0374B" w:rsidRDefault="00636669" w:rsidP="00E44A3F">
            <w:pPr>
              <w:spacing w:before="120"/>
            </w:pPr>
            <w:r w:rsidRPr="00E0374B">
              <w:t>Aufstellen des L</w:t>
            </w:r>
            <w:r w:rsidR="00DB7884">
              <w:t>kw</w:t>
            </w:r>
            <w:r w:rsidR="00893FED">
              <w:t>s</w:t>
            </w:r>
            <w:r w:rsidRPr="00E0374B">
              <w:t xml:space="preserve"> mit Ladekran:</w:t>
            </w:r>
          </w:p>
          <w:p w14:paraId="640E4F76" w14:textId="0EAA325A" w:rsidR="00636669" w:rsidRPr="00E0374B" w:rsidRDefault="00636669" w:rsidP="00636669">
            <w:pPr>
              <w:pStyle w:val="Listenebene1"/>
            </w:pPr>
            <w:r w:rsidRPr="00E0374B">
              <w:t>Fahrzeug vor Aufnahme der Ladetätigkeit auf möglichst ebene Fläche stellen</w:t>
            </w:r>
          </w:p>
          <w:p w14:paraId="140B3D82" w14:textId="614C902E" w:rsidR="00636669" w:rsidRPr="00E0374B" w:rsidRDefault="00636669" w:rsidP="00636669">
            <w:pPr>
              <w:pStyle w:val="Listenebene1"/>
            </w:pPr>
            <w:r w:rsidRPr="00E0374B">
              <w:t>Sicherheitsabstand von mindestens 5 m zu Freileitungen mit unbekannter Netzspannung einhalten</w:t>
            </w:r>
          </w:p>
          <w:p w14:paraId="0E435D53" w14:textId="0605021D" w:rsidR="00636669" w:rsidRPr="00E0374B" w:rsidRDefault="00636669" w:rsidP="00636669">
            <w:pPr>
              <w:pStyle w:val="Listenebene1"/>
            </w:pPr>
            <w:r w:rsidRPr="00E0374B">
              <w:t>ausreichenden Sicherheitsabstand zu Böschungen und Grabenkanten einhalten</w:t>
            </w:r>
          </w:p>
          <w:p w14:paraId="495FFC5D" w14:textId="56D52ED9" w:rsidR="00636669" w:rsidRPr="00E0374B" w:rsidRDefault="00636669" w:rsidP="00636669">
            <w:pPr>
              <w:pStyle w:val="Listenebene1"/>
            </w:pPr>
            <w:r w:rsidRPr="00E0374B">
              <w:t>Feststellbremse einlegen</w:t>
            </w:r>
            <w:r w:rsidR="00DB7884">
              <w:t xml:space="preserve"> und</w:t>
            </w:r>
            <w:r w:rsidRPr="00E0374B">
              <w:t xml:space="preserve"> Unterlegkeil verwenden</w:t>
            </w:r>
          </w:p>
          <w:p w14:paraId="02615301" w14:textId="4CDFF009" w:rsidR="00636669" w:rsidRPr="00E0374B" w:rsidRDefault="00636669" w:rsidP="00636669">
            <w:pPr>
              <w:pStyle w:val="Listenebene1"/>
            </w:pPr>
            <w:r w:rsidRPr="00E0374B">
              <w:t>Kran bestimmungsgemäß abstützen</w:t>
            </w:r>
          </w:p>
          <w:p w14:paraId="6ABA1152" w14:textId="19664F7C" w:rsidR="00636669" w:rsidRPr="00E0374B" w:rsidRDefault="00636669" w:rsidP="00636669">
            <w:pPr>
              <w:pStyle w:val="Listenebene1"/>
            </w:pPr>
            <w:r w:rsidRPr="00E0374B">
              <w:t>Stützen – wenn erforderlich – entsprechend Stützkraft</w:t>
            </w:r>
            <w:r w:rsidR="00DB7884">
              <w:t xml:space="preserve"> u</w:t>
            </w:r>
            <w:r w:rsidRPr="00E0374B">
              <w:t xml:space="preserve">nd Tragfähigkeit des Bodens unterbauen, </w:t>
            </w:r>
            <w:r w:rsidR="00DB7884">
              <w:br w:type="textWrapping" w:clear="all"/>
            </w:r>
            <w:r w:rsidRPr="00E0374B">
              <w:t>z.</w:t>
            </w:r>
            <w:r>
              <w:t xml:space="preserve"> </w:t>
            </w:r>
            <w:r w:rsidRPr="00E0374B">
              <w:t>B. durch Unterlegplatten oder Holzbohlen</w:t>
            </w:r>
          </w:p>
          <w:p w14:paraId="03F49306" w14:textId="1A8336F7" w:rsidR="00636669" w:rsidRPr="00E0374B" w:rsidRDefault="00636669" w:rsidP="00636669">
            <w:pPr>
              <w:pStyle w:val="Listenebene1"/>
            </w:pPr>
            <w:r w:rsidRPr="00E0374B">
              <w:t>Unebenheiten des Untergrunds ausgleichen</w:t>
            </w:r>
            <w:r w:rsidR="00DB7884">
              <w:t xml:space="preserve">, z. B. mit </w:t>
            </w:r>
            <w:r w:rsidRPr="00E0374B">
              <w:t>Bohle</w:t>
            </w:r>
            <w:r w:rsidR="00DB7884">
              <w:t>n</w:t>
            </w:r>
            <w:r w:rsidRPr="00E0374B">
              <w:t xml:space="preserve"> und Unterlegplatten</w:t>
            </w:r>
          </w:p>
          <w:p w14:paraId="68478DAA" w14:textId="6F457AAE" w:rsidR="00636669" w:rsidRPr="00E0374B" w:rsidRDefault="00636669" w:rsidP="00E44A3F">
            <w:pPr>
              <w:spacing w:before="120"/>
            </w:pPr>
            <w:r w:rsidRPr="00E0374B">
              <w:t>Während des Betriebs:</w:t>
            </w:r>
          </w:p>
          <w:p w14:paraId="1C1293CB" w14:textId="49E588AE" w:rsidR="00636669" w:rsidRPr="00E0374B" w:rsidRDefault="00636669" w:rsidP="00636669">
            <w:pPr>
              <w:pStyle w:val="Listenebene1"/>
            </w:pPr>
            <w:r w:rsidRPr="00E0374B">
              <w:t>bei hängender Last Steuerpult nicht verlassen</w:t>
            </w:r>
          </w:p>
          <w:p w14:paraId="0FBC8ED8" w14:textId="341D0D15" w:rsidR="00636669" w:rsidRPr="00E0374B" w:rsidRDefault="00636669" w:rsidP="00636669">
            <w:pPr>
              <w:pStyle w:val="Listenebene1"/>
            </w:pPr>
            <w:r w:rsidRPr="00E0374B">
              <w:t>Schrägzug, Losziehen oder Reißen von Lasten verboten</w:t>
            </w:r>
          </w:p>
          <w:p w14:paraId="4FC09B81" w14:textId="5EFFF2F9" w:rsidR="00636669" w:rsidRPr="00E0374B" w:rsidRDefault="00636669" w:rsidP="00636669">
            <w:pPr>
              <w:pStyle w:val="Listenebene1"/>
            </w:pPr>
            <w:r w:rsidRPr="00E0374B">
              <w:t>Lasten nicht über Personen führen</w:t>
            </w:r>
          </w:p>
          <w:p w14:paraId="2B1A960E" w14:textId="6C772E48" w:rsidR="00636669" w:rsidRPr="00E0374B" w:rsidRDefault="00636669" w:rsidP="00636669">
            <w:pPr>
              <w:pStyle w:val="Listenebene1"/>
            </w:pPr>
            <w:r w:rsidRPr="00E0374B">
              <w:t>Ladekran nur von der Steuerstelle aus</w:t>
            </w:r>
            <w:r w:rsidR="00DB7884">
              <w:t xml:space="preserve"> bedienen</w:t>
            </w:r>
          </w:p>
          <w:p w14:paraId="35FB6A08" w14:textId="33377C8A" w:rsidR="00636669" w:rsidRPr="00E0374B" w:rsidRDefault="00636669" w:rsidP="00636669">
            <w:pPr>
              <w:pStyle w:val="Listenebene1"/>
            </w:pPr>
            <w:r w:rsidRPr="00E0374B">
              <w:t>Aufenthalt unter de</w:t>
            </w:r>
            <w:r>
              <w:t>m</w:t>
            </w:r>
            <w:r w:rsidRPr="00E0374B">
              <w:t xml:space="preserve"> angehobenen Ausleger ist verboten</w:t>
            </w:r>
          </w:p>
          <w:p w14:paraId="091F91AC" w14:textId="2FD5BD67" w:rsidR="00636669" w:rsidRPr="00E0374B" w:rsidRDefault="00636669" w:rsidP="00636669">
            <w:pPr>
              <w:pStyle w:val="Listenebene1"/>
            </w:pPr>
            <w:r w:rsidRPr="00E0374B">
              <w:t>palettierte Lasten mit Ladegabel befördern</w:t>
            </w:r>
          </w:p>
          <w:p w14:paraId="1B242204" w14:textId="1EC928B0" w:rsidR="00636669" w:rsidRPr="00E0374B" w:rsidRDefault="00636669" w:rsidP="00636669">
            <w:pPr>
              <w:pStyle w:val="Listenebene1"/>
            </w:pPr>
            <w:r w:rsidRPr="00E0374B">
              <w:t>Maschinen und Geräte an den vorgesehen</w:t>
            </w:r>
            <w:r w:rsidR="00DB7884">
              <w:t>en</w:t>
            </w:r>
            <w:r w:rsidRPr="00E0374B">
              <w:t xml:space="preserve"> Anschlagpunkten aufnehmen</w:t>
            </w:r>
          </w:p>
          <w:p w14:paraId="5439C593" w14:textId="3A205979" w:rsidR="00636669" w:rsidRPr="00E0374B" w:rsidRDefault="00636669" w:rsidP="00636669">
            <w:pPr>
              <w:pStyle w:val="Listenebene1"/>
            </w:pPr>
            <w:r w:rsidRPr="00E0374B">
              <w:t>Gasflaschen in besonderen Transportgestellen transportieren</w:t>
            </w:r>
          </w:p>
          <w:p w14:paraId="475D753D" w14:textId="5627E22C" w:rsidR="00636669" w:rsidRPr="00E0374B" w:rsidRDefault="00636669" w:rsidP="00636669">
            <w:pPr>
              <w:pStyle w:val="Listenebene1"/>
            </w:pPr>
            <w:r w:rsidRPr="00E0374B">
              <w:t>keine Personen mit der Last oder dem Lastaufnahmemittel</w:t>
            </w:r>
            <w:r w:rsidR="00DB7884">
              <w:t xml:space="preserve"> befördern</w:t>
            </w:r>
          </w:p>
          <w:p w14:paraId="67678105" w14:textId="4FE5D2AF" w:rsidR="00636669" w:rsidRPr="00E0374B" w:rsidRDefault="00636669" w:rsidP="00636669">
            <w:pPr>
              <w:pStyle w:val="Listenebene1"/>
            </w:pPr>
            <w:r w:rsidRPr="00E0374B">
              <w:t>Überlastsicherung</w:t>
            </w:r>
            <w:r w:rsidR="00DB7884">
              <w:t>/</w:t>
            </w:r>
            <w:r w:rsidRPr="00E0374B">
              <w:t>Lastmomentbegrenzer nicht als Waage benutzen</w:t>
            </w:r>
          </w:p>
          <w:p w14:paraId="08CD912F" w14:textId="2406DBF4" w:rsidR="00636669" w:rsidRPr="00E0374B" w:rsidRDefault="00636669" w:rsidP="00636669">
            <w:pPr>
              <w:pStyle w:val="Listenebene1"/>
            </w:pPr>
            <w:r w:rsidRPr="00E0374B">
              <w:t>Lasten nicht durch Einziehen des Auslegers aufnehmen</w:t>
            </w:r>
          </w:p>
          <w:p w14:paraId="51476EEC" w14:textId="3630D537" w:rsidR="00636669" w:rsidRPr="00E0374B" w:rsidRDefault="00636669" w:rsidP="00636669">
            <w:pPr>
              <w:pStyle w:val="Listenebene1"/>
            </w:pPr>
            <w:r w:rsidRPr="00E0374B">
              <w:t>vor Aufnehmen/Ablegen der Last darauf achten, dass sich keine Personen im Gefahrenbereich befinden</w:t>
            </w:r>
          </w:p>
          <w:p w14:paraId="5A680654" w14:textId="3C5A04E4" w:rsidR="00636669" w:rsidRDefault="00636669" w:rsidP="00636669">
            <w:pPr>
              <w:pStyle w:val="Listenebene1"/>
            </w:pPr>
            <w:r w:rsidRPr="00E0374B">
              <w:t>Anweisungen de</w:t>
            </w:r>
            <w:r w:rsidR="00DB7884">
              <w:t>s</w:t>
            </w:r>
            <w:r w:rsidRPr="00E0374B">
              <w:t xml:space="preserve"> Anschläger</w:t>
            </w:r>
            <w:r w:rsidR="00DB7884">
              <w:t>s</w:t>
            </w:r>
            <w:r w:rsidRPr="00E0374B">
              <w:t xml:space="preserve"> beachten</w:t>
            </w:r>
          </w:p>
        </w:tc>
      </w:tr>
      <w:tr w:rsidR="00F12127" w14:paraId="1EAFFC6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EC4BBB0" w14:textId="77777777" w:rsidR="00FB079F" w:rsidRPr="00DB7884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C615715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569C1E" w14:textId="77777777" w:rsidR="00FB079F" w:rsidRDefault="00FB079F" w:rsidP="00F11D9D">
            <w:pPr>
              <w:pStyle w:val="berschrift1"/>
            </w:pPr>
          </w:p>
        </w:tc>
      </w:tr>
      <w:tr w:rsidR="00636669" w14:paraId="478AE972" w14:textId="77777777" w:rsidTr="00892E83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AEA215C" w14:textId="774F0AEC" w:rsidR="00636669" w:rsidRPr="00DB7884" w:rsidRDefault="00636669" w:rsidP="00636669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  <w:vAlign w:val="center"/>
          </w:tcPr>
          <w:p w14:paraId="5BCB0D4D" w14:textId="1B1A3BEA" w:rsidR="00636669" w:rsidRPr="00B260B1" w:rsidRDefault="00636669" w:rsidP="00636669">
            <w:pPr>
              <w:pStyle w:val="Listenebene1"/>
            </w:pPr>
            <w:r w:rsidRPr="00B260B1">
              <w:t xml:space="preserve">bei </w:t>
            </w:r>
            <w:r w:rsidR="00DB7884">
              <w:t xml:space="preserve">sicherheitsgefährdenden </w:t>
            </w:r>
            <w:r w:rsidRPr="00B260B1">
              <w:t>Störungen, z. B. Versagen der Bremsen, Versagen der Lenkung</w:t>
            </w:r>
            <w:r w:rsidR="00DB7884">
              <w:t xml:space="preserve"> oder</w:t>
            </w:r>
            <w:r w:rsidRPr="00B260B1">
              <w:t xml:space="preserve"> auslaufendes Öl</w:t>
            </w:r>
            <w:r w:rsidR="00DB7884">
              <w:t>:</w:t>
            </w:r>
            <w:r w:rsidRPr="00B260B1">
              <w:t xml:space="preserve"> Kran stillsetzen und gegen weitere Benutzung sichern</w:t>
            </w:r>
          </w:p>
          <w:p w14:paraId="76DF09B5" w14:textId="77777777" w:rsidR="00636669" w:rsidRDefault="00636669" w:rsidP="00893FED">
            <w:pPr>
              <w:pStyle w:val="Listenebene1"/>
            </w:pPr>
            <w:r w:rsidRPr="00B260B1">
              <w:t xml:space="preserve">bei Mängeln, </w:t>
            </w:r>
            <w:r w:rsidR="001A3B1A">
              <w:t>welche</w:t>
            </w:r>
            <w:r w:rsidRPr="00B260B1">
              <w:t xml:space="preserve"> die Betriebssicherheit gefährden</w:t>
            </w:r>
            <w:r w:rsidR="00DB7884">
              <w:t>:</w:t>
            </w:r>
            <w:r w:rsidRPr="00B260B1">
              <w:t xml:space="preserve"> Fahrzeugladekran außer Betrieb zu nehmen</w:t>
            </w:r>
            <w:r w:rsidR="00893FED">
              <w:t xml:space="preserve">, </w:t>
            </w:r>
            <w:r w:rsidRPr="00B260B1">
              <w:t>auf bereits getroffene Maßnahmen hinweisen</w:t>
            </w:r>
          </w:p>
          <w:p w14:paraId="630EBD8E" w14:textId="658467BA" w:rsidR="00893FED" w:rsidRDefault="00893FED" w:rsidP="00893FED">
            <w:pPr>
              <w:pStyle w:val="Listenebene1"/>
            </w:pPr>
            <w:r>
              <w:t>Führungskraft (Name) informieren (Telefonnummer)</w:t>
            </w:r>
          </w:p>
        </w:tc>
      </w:tr>
      <w:tr w:rsidR="00636669" w14:paraId="5451B79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72A93BB" w14:textId="77777777" w:rsidR="00636669" w:rsidRDefault="00636669" w:rsidP="0063666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7723430" w14:textId="77777777" w:rsidR="00636669" w:rsidRPr="00F11D9D" w:rsidRDefault="00636669" w:rsidP="00636669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3490BAC" w14:textId="77777777" w:rsidR="00636669" w:rsidRPr="00242688" w:rsidRDefault="00636669" w:rsidP="00636669">
            <w:r w:rsidRPr="00242688">
              <w:t>Notruf: 112</w:t>
            </w:r>
          </w:p>
        </w:tc>
      </w:tr>
      <w:tr w:rsidR="00636669" w14:paraId="654B830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DFD5AFF" w14:textId="77777777" w:rsidR="00636669" w:rsidRPr="00F11D9D" w:rsidRDefault="00636669" w:rsidP="00E44A3F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38D6DE71" wp14:editId="26205B43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B98D07C" w14:textId="77777777" w:rsidR="00636669" w:rsidRDefault="00636669" w:rsidP="00636669">
            <w:pPr>
              <w:pStyle w:val="Listenebene1"/>
            </w:pPr>
            <w:r>
              <w:t>Erste Hilfe leisten:</w:t>
            </w:r>
          </w:p>
          <w:p w14:paraId="10831BD0" w14:textId="77777777" w:rsidR="00636669" w:rsidRDefault="00636669" w:rsidP="00636669">
            <w:pPr>
              <w:pStyle w:val="Listenebene2"/>
            </w:pPr>
            <w:r>
              <w:t>Erste-Hilfe-Einrichtungen: (Was ist wo?)</w:t>
            </w:r>
          </w:p>
          <w:p w14:paraId="10CEAA38" w14:textId="77777777" w:rsidR="00636669" w:rsidRDefault="00636669" w:rsidP="00636669">
            <w:pPr>
              <w:pStyle w:val="Listenebene2"/>
            </w:pPr>
            <w:r>
              <w:t>Ersthelferinnen und Ersthelfer: (Namen, Telefonnummern)</w:t>
            </w:r>
          </w:p>
          <w:p w14:paraId="6364EDE6" w14:textId="77777777" w:rsidR="00636669" w:rsidRDefault="00636669" w:rsidP="00636669">
            <w:pPr>
              <w:pStyle w:val="Listenebene2"/>
            </w:pPr>
            <w:r>
              <w:t>(Notrufnummern)</w:t>
            </w:r>
          </w:p>
          <w:p w14:paraId="32077C4E" w14:textId="6082A143" w:rsidR="00636669" w:rsidRDefault="00636669" w:rsidP="00636669">
            <w:pPr>
              <w:pStyle w:val="Listenebene2"/>
            </w:pPr>
            <w:r>
              <w:t>besondere Erste-Hilfe-Maßnahmen:</w:t>
            </w:r>
            <w:r w:rsidR="00E44A3F">
              <w:t xml:space="preserve"> Gefahrenbereiche absichern</w:t>
            </w:r>
          </w:p>
          <w:p w14:paraId="64387774" w14:textId="399853CE" w:rsidR="00636669" w:rsidRDefault="00636669" w:rsidP="00E44A3F">
            <w:pPr>
              <w:pStyle w:val="Listenebene1"/>
            </w:pPr>
            <w:r>
              <w:t>Erste-Hilfe-Leistungen dokumentieren</w:t>
            </w:r>
          </w:p>
        </w:tc>
      </w:tr>
      <w:tr w:rsidR="00636669" w14:paraId="3FD6E10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CEF1809" w14:textId="77777777" w:rsidR="00636669" w:rsidRDefault="00636669" w:rsidP="0063666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B79DF59" w14:textId="77777777" w:rsidR="00636669" w:rsidRPr="00F11D9D" w:rsidRDefault="00636669" w:rsidP="00636669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D7A1726" w14:textId="77777777" w:rsidR="00636669" w:rsidRDefault="00636669" w:rsidP="00636669">
            <w:pPr>
              <w:pStyle w:val="berschrift1"/>
            </w:pPr>
          </w:p>
        </w:tc>
      </w:tr>
      <w:tr w:rsidR="00636669" w14:paraId="5834259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1838350" w14:textId="77777777" w:rsidR="00636669" w:rsidRDefault="00636669" w:rsidP="00636669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D516FA1" w14:textId="0FF0BEC4" w:rsidR="00636669" w:rsidRPr="008822F8" w:rsidRDefault="00636669" w:rsidP="00636669">
            <w:pPr>
              <w:pStyle w:val="Listenebene1"/>
            </w:pPr>
            <w:r>
              <w:t>Mängelbeseitigung nur durch dazu beauftragte Personen bzw. Fachfirma</w:t>
            </w:r>
            <w:r w:rsidR="00E44A3F">
              <w:t xml:space="preserve"> durchführen lassen</w:t>
            </w:r>
          </w:p>
        </w:tc>
      </w:tr>
    </w:tbl>
    <w:p w14:paraId="6393E5BA" w14:textId="77777777" w:rsidR="000D5C63" w:rsidRDefault="00C82C24" w:rsidP="00357BA4">
      <w:r>
        <w:t>Datum, Unterschrift</w:t>
      </w:r>
    </w:p>
    <w:p w14:paraId="3BE10DC7" w14:textId="77777777" w:rsidR="00C82C24" w:rsidRDefault="00C82C24" w:rsidP="00357BA4"/>
    <w:p w14:paraId="43DA52C6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2A10" w14:textId="77777777" w:rsidR="00D829EF" w:rsidRDefault="00D829EF" w:rsidP="005C4990">
      <w:r>
        <w:separator/>
      </w:r>
    </w:p>
  </w:endnote>
  <w:endnote w:type="continuationSeparator" w:id="0">
    <w:p w14:paraId="24E3A2C6" w14:textId="77777777" w:rsidR="00D829EF" w:rsidRDefault="00D829EF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E35E" w14:textId="77777777" w:rsidR="00D829EF" w:rsidRDefault="00D829EF" w:rsidP="005C4990">
      <w:r>
        <w:separator/>
      </w:r>
    </w:p>
  </w:footnote>
  <w:footnote w:type="continuationSeparator" w:id="0">
    <w:p w14:paraId="73485FFE" w14:textId="77777777" w:rsidR="00D829EF" w:rsidRDefault="00D829EF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1"/>
  </w:num>
  <w:num w:numId="4">
    <w:abstractNumId w:val="40"/>
  </w:num>
  <w:num w:numId="5">
    <w:abstractNumId w:val="35"/>
  </w:num>
  <w:num w:numId="6">
    <w:abstractNumId w:val="4"/>
  </w:num>
  <w:num w:numId="7">
    <w:abstractNumId w:val="17"/>
  </w:num>
  <w:num w:numId="8">
    <w:abstractNumId w:val="0"/>
  </w:num>
  <w:num w:numId="9">
    <w:abstractNumId w:val="12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3"/>
  </w:num>
  <w:num w:numId="18">
    <w:abstractNumId w:val="16"/>
  </w:num>
  <w:num w:numId="19">
    <w:abstractNumId w:val="10"/>
  </w:num>
  <w:num w:numId="20">
    <w:abstractNumId w:val="23"/>
  </w:num>
  <w:num w:numId="21">
    <w:abstractNumId w:val="7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8"/>
  </w:num>
  <w:num w:numId="29">
    <w:abstractNumId w:val="39"/>
  </w:num>
  <w:num w:numId="30">
    <w:abstractNumId w:val="14"/>
  </w:num>
  <w:num w:numId="31">
    <w:abstractNumId w:val="11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9"/>
  </w:num>
  <w:num w:numId="39">
    <w:abstractNumId w:val="3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E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405F5"/>
    <w:rsid w:val="00144696"/>
    <w:rsid w:val="00154F62"/>
    <w:rsid w:val="001846B9"/>
    <w:rsid w:val="00191DF4"/>
    <w:rsid w:val="00192660"/>
    <w:rsid w:val="00195FCE"/>
    <w:rsid w:val="001A1968"/>
    <w:rsid w:val="001A3691"/>
    <w:rsid w:val="001A3B1A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67AE9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13582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5F05B0"/>
    <w:rsid w:val="006033F1"/>
    <w:rsid w:val="00603F62"/>
    <w:rsid w:val="0062100C"/>
    <w:rsid w:val="00632360"/>
    <w:rsid w:val="00633F25"/>
    <w:rsid w:val="0063621C"/>
    <w:rsid w:val="00636339"/>
    <w:rsid w:val="00636669"/>
    <w:rsid w:val="0064577C"/>
    <w:rsid w:val="0065015E"/>
    <w:rsid w:val="006521ED"/>
    <w:rsid w:val="00653877"/>
    <w:rsid w:val="00662FD4"/>
    <w:rsid w:val="006663A3"/>
    <w:rsid w:val="00666562"/>
    <w:rsid w:val="0067066B"/>
    <w:rsid w:val="00690B4C"/>
    <w:rsid w:val="00695440"/>
    <w:rsid w:val="006B16C8"/>
    <w:rsid w:val="006B2F85"/>
    <w:rsid w:val="006B522F"/>
    <w:rsid w:val="006C6F1C"/>
    <w:rsid w:val="006D1AD3"/>
    <w:rsid w:val="006D591D"/>
    <w:rsid w:val="006E0C23"/>
    <w:rsid w:val="006E27E0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2E83"/>
    <w:rsid w:val="00893FED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26C40"/>
    <w:rsid w:val="00D33160"/>
    <w:rsid w:val="00D421DD"/>
    <w:rsid w:val="00D43633"/>
    <w:rsid w:val="00D5423E"/>
    <w:rsid w:val="00D563C8"/>
    <w:rsid w:val="00D60CB9"/>
    <w:rsid w:val="00D829EF"/>
    <w:rsid w:val="00D92536"/>
    <w:rsid w:val="00D95804"/>
    <w:rsid w:val="00DA7BF2"/>
    <w:rsid w:val="00DB49FD"/>
    <w:rsid w:val="00DB4E4A"/>
    <w:rsid w:val="00DB702F"/>
    <w:rsid w:val="00DB7884"/>
    <w:rsid w:val="00DD58D8"/>
    <w:rsid w:val="00E10794"/>
    <w:rsid w:val="00E3062B"/>
    <w:rsid w:val="00E3754C"/>
    <w:rsid w:val="00E414EB"/>
    <w:rsid w:val="00E44A3F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1C914"/>
  <w15:docId w15:val="{1B2CC3EA-DF8C-4E84-98A6-107E94CC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636669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7A50-A023-43DC-BE66-38476A6C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17-1 - Lkw-Ladekrane - Muster-Betriebsanweisung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17-1 - Lkw-Ladekrane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2024-09-12T14:16:00Z</dcterms:created>
  <dcterms:modified xsi:type="dcterms:W3CDTF">2026-03-27T03:58:00Z</dcterms:modified>
</cp:coreProperties>
</file>