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6"/>
        <w:gridCol w:w="1888"/>
        <w:gridCol w:w="4254"/>
        <w:gridCol w:w="1990"/>
        <w:gridCol w:w="1224"/>
      </w:tblGrid>
      <w:tr w:rsidR="00F12127" w14:paraId="11DC99B6" w14:textId="77777777" w:rsidTr="00E06067">
        <w:tc>
          <w:tcPr>
            <w:tcW w:w="3214" w:type="dxa"/>
            <w:gridSpan w:val="2"/>
            <w:tcBorders>
              <w:top w:val="single" w:sz="36" w:space="0" w:color="F35449"/>
              <w:left w:val="single" w:sz="36" w:space="0" w:color="F35449"/>
              <w:bottom w:val="nil"/>
              <w:right w:val="nil"/>
            </w:tcBorders>
          </w:tcPr>
          <w:p w14:paraId="3E2684F2" w14:textId="77777777" w:rsidR="00FB079F" w:rsidRDefault="00FB079F" w:rsidP="00357BA4">
            <w:r>
              <w:t>Firma:</w:t>
            </w:r>
          </w:p>
        </w:tc>
        <w:tc>
          <w:tcPr>
            <w:tcW w:w="4254" w:type="dxa"/>
            <w:tcBorders>
              <w:top w:val="single" w:sz="36" w:space="0" w:color="F35449"/>
              <w:left w:val="nil"/>
              <w:bottom w:val="nil"/>
              <w:right w:val="nil"/>
            </w:tcBorders>
          </w:tcPr>
          <w:p w14:paraId="66C713ED" w14:textId="77777777" w:rsidR="00FB079F" w:rsidRPr="00AC7DB6" w:rsidRDefault="00FB079F" w:rsidP="00AC7DB6">
            <w:pPr>
              <w:pStyle w:val="Titel"/>
            </w:pPr>
            <w:r w:rsidRPr="00AC7DB6">
              <w:t>Betriebsanweisung</w:t>
            </w:r>
          </w:p>
          <w:p w14:paraId="7E544708" w14:textId="77777777" w:rsidR="00FB079F" w:rsidRDefault="00FB079F" w:rsidP="00FB079F">
            <w:pPr>
              <w:jc w:val="center"/>
              <w:rPr>
                <w:rFonts w:cs="Arial"/>
              </w:rPr>
            </w:pPr>
            <w:r w:rsidRPr="00F424C7">
              <w:rPr>
                <w:rFonts w:cs="Arial"/>
              </w:rPr>
              <w:t xml:space="preserve">gemäß § 14 </w:t>
            </w:r>
            <w:r w:rsidR="00A66F28">
              <w:rPr>
                <w:rFonts w:cs="Arial"/>
              </w:rPr>
              <w:t>Gef</w:t>
            </w:r>
            <w:r w:rsidRPr="00F424C7">
              <w:rPr>
                <w:rFonts w:cs="Arial"/>
              </w:rPr>
              <w:t>StoffV</w:t>
            </w:r>
            <w:r w:rsidR="00A66F28">
              <w:rPr>
                <w:rFonts w:cs="Arial"/>
              </w:rPr>
              <w:t xml:space="preserve"> und TRGS 555</w:t>
            </w:r>
          </w:p>
          <w:p w14:paraId="0235F93E" w14:textId="77777777" w:rsidR="00AC7DB6" w:rsidRPr="00FB079F" w:rsidRDefault="00E0787A" w:rsidP="00AC7DB6">
            <w:pPr>
              <w:pStyle w:val="Titel"/>
            </w:pPr>
            <w:r>
              <w:t>Kaltreiniger</w:t>
            </w:r>
          </w:p>
        </w:tc>
        <w:tc>
          <w:tcPr>
            <w:tcW w:w="3214" w:type="dxa"/>
            <w:gridSpan w:val="2"/>
            <w:tcBorders>
              <w:top w:val="single" w:sz="36" w:space="0" w:color="F35449"/>
              <w:left w:val="nil"/>
              <w:bottom w:val="nil"/>
              <w:right w:val="single" w:sz="36" w:space="0" w:color="F35449"/>
            </w:tcBorders>
          </w:tcPr>
          <w:p w14:paraId="6BA77266" w14:textId="7A5641BD" w:rsidR="00FB079F" w:rsidRDefault="00FB079F" w:rsidP="00FB079F">
            <w:pPr>
              <w:jc w:val="right"/>
            </w:pPr>
            <w:r>
              <w:t>Stand: TT.MM.</w:t>
            </w:r>
            <w:r w:rsidR="001665B9" w:rsidRPr="001665B9">
              <w:t>JJJJ</w:t>
            </w:r>
          </w:p>
        </w:tc>
      </w:tr>
      <w:tr w:rsidR="00FB079F" w14:paraId="5E73D347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7019FD3" w14:textId="77777777" w:rsidR="00FB079F" w:rsidRPr="00E06067" w:rsidRDefault="00FB079F" w:rsidP="00C82C24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45D5125" w14:textId="77777777" w:rsidR="00FB079F" w:rsidRPr="00E06067" w:rsidRDefault="00F12127" w:rsidP="00C82C24">
            <w:pPr>
              <w:pStyle w:val="berschrift1"/>
            </w:pPr>
            <w:r w:rsidRPr="00E06067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3AFEDD12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12C7FB8F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</w:tcPr>
          <w:p w14:paraId="1C7D3F89" w14:textId="77777777" w:rsidR="008168DD" w:rsidRPr="0057075B" w:rsidRDefault="008168DD" w:rsidP="00A66F28">
            <w:r w:rsidRPr="0057075B">
              <w:t>Betrieb</w:t>
            </w:r>
            <w:r w:rsidR="00D658BC">
              <w:t>:</w:t>
            </w:r>
          </w:p>
          <w:p w14:paraId="0BFB1E19" w14:textId="77777777" w:rsidR="008168DD" w:rsidRPr="0057075B" w:rsidRDefault="008168DD" w:rsidP="00A66F28">
            <w:r w:rsidRPr="0057075B">
              <w:t>Arbeitsbereich, Arbeitsplatz</w:t>
            </w:r>
            <w:r w:rsidR="00D658BC">
              <w:t>:</w:t>
            </w:r>
            <w:r w:rsidR="00BC3907">
              <w:t xml:space="preserve"> Kfz-Werkstatt</w:t>
            </w:r>
          </w:p>
          <w:p w14:paraId="3BBE68D1" w14:textId="77777777" w:rsidR="008168DD" w:rsidRDefault="008168DD" w:rsidP="00BC3907">
            <w:r w:rsidRPr="0057075B">
              <w:t>Tätigkeit</w:t>
            </w:r>
            <w:r w:rsidR="00D658BC">
              <w:t>:</w:t>
            </w:r>
            <w:r w:rsidR="00BC3907">
              <w:t xml:space="preserve"> Teile </w:t>
            </w:r>
            <w:r w:rsidR="00E0787A">
              <w:t>mit Kaltreiniger r</w:t>
            </w:r>
            <w:r w:rsidR="00BC3907">
              <w:t>einigen</w:t>
            </w:r>
            <w:r w:rsidR="00E0787A">
              <w:t xml:space="preserve"> und/oder e</w:t>
            </w:r>
            <w:r w:rsidR="00BC3907">
              <w:t>ntfetten</w:t>
            </w:r>
          </w:p>
        </w:tc>
      </w:tr>
      <w:tr w:rsidR="00FB079F" w14:paraId="547DAC17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1D0A6A6D" w14:textId="77777777" w:rsidR="00FB079F" w:rsidRPr="005F19FF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33A1AA65" w14:textId="77777777" w:rsidR="00FB079F" w:rsidRPr="00E06067" w:rsidRDefault="00F12127" w:rsidP="00C82C24">
            <w:pPr>
              <w:pStyle w:val="berschrift1"/>
            </w:pPr>
            <w:r w:rsidRPr="00E06067">
              <w:t>Gefahr</w:t>
            </w:r>
            <w:r w:rsidR="00A66F28" w:rsidRPr="00E06067">
              <w:t>stoffbezeichnung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5C12B384" w14:textId="77777777" w:rsidR="00FB079F" w:rsidRPr="00E06067" w:rsidRDefault="00FB079F" w:rsidP="00C82C24">
            <w:pPr>
              <w:pStyle w:val="berschrift1"/>
            </w:pPr>
          </w:p>
        </w:tc>
      </w:tr>
      <w:tr w:rsidR="00A66F28" w14:paraId="4CAB2673" w14:textId="77777777" w:rsidTr="00E06067">
        <w:tc>
          <w:tcPr>
            <w:tcW w:w="10682" w:type="dxa"/>
            <w:gridSpan w:val="5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vAlign w:val="center"/>
          </w:tcPr>
          <w:p w14:paraId="743FBFBA" w14:textId="2A376212" w:rsidR="00A66F28" w:rsidRDefault="00BC3907" w:rsidP="00BC3907">
            <w:r>
              <w:t>Kaltreiniger</w:t>
            </w:r>
            <w:r w:rsidR="00E0787A">
              <w:t xml:space="preserve"> </w:t>
            </w:r>
            <w:r w:rsidR="009A723C">
              <w:t xml:space="preserve">(Bezeichnung) </w:t>
            </w:r>
            <w:r w:rsidR="00E0787A">
              <w:t>des Herstellers (Name)</w:t>
            </w:r>
            <w:r w:rsidR="009A723C">
              <w:t xml:space="preserve">: </w:t>
            </w:r>
            <w:r w:rsidR="00E0787A">
              <w:t>enthält a</w:t>
            </w:r>
            <w:r>
              <w:t xml:space="preserve">liphatische Kohlenwasserstoffe, </w:t>
            </w:r>
            <w:proofErr w:type="spellStart"/>
            <w:r>
              <w:t>Glykolether</w:t>
            </w:r>
            <w:proofErr w:type="spellEnd"/>
          </w:p>
        </w:tc>
      </w:tr>
      <w:tr w:rsidR="005D642B" w14:paraId="2591CB12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5CEEE88F" w14:textId="77777777" w:rsidR="005D642B" w:rsidRPr="005F19FF" w:rsidRDefault="005D642B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45CAD89" w14:textId="77777777" w:rsidR="005D642B" w:rsidRPr="00E06067" w:rsidRDefault="005D642B" w:rsidP="00A66F28">
            <w:pPr>
              <w:pStyle w:val="berschrift1"/>
            </w:pPr>
            <w:r w:rsidRPr="00E06067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027A36B7" w14:textId="77777777" w:rsidR="005D642B" w:rsidRPr="00E06067" w:rsidRDefault="005D642B" w:rsidP="00A66F28">
            <w:pPr>
              <w:pStyle w:val="berschrift1"/>
            </w:pPr>
          </w:p>
        </w:tc>
      </w:tr>
      <w:tr w:rsidR="00A66F28" w14:paraId="32AC1DC9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65283B0B" w14:textId="77777777" w:rsidR="00A66F28" w:rsidRDefault="00B74087" w:rsidP="004E2562">
            <w:pPr>
              <w:spacing w:before="40" w:after="40"/>
              <w:jc w:val="center"/>
              <w:rPr>
                <w:rFonts w:ascii="Calibri" w:eastAsia="Calibri" w:hAnsi="Calibri"/>
                <w:noProof/>
                <w:color w:val="004994"/>
                <w:sz w:val="18"/>
                <w:szCs w:val="18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7C4BB93C" wp14:editId="000E3840">
                  <wp:extent cx="612000" cy="612000"/>
                  <wp:effectExtent l="0" t="0" r="0" b="0"/>
                  <wp:docPr id="2" name="Grafik 2" descr="GHS-Gefahrenpiktogramm &quot;Gesundheitsgefahr&quot; (GHS0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ghs_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E0D1B" w14:textId="77777777" w:rsidR="00B74087" w:rsidRDefault="00B74087" w:rsidP="004E2562">
            <w:pPr>
              <w:spacing w:after="40"/>
              <w:jc w:val="center"/>
              <w:rPr>
                <w:rFonts w:ascii="Calibri" w:eastAsia="Calibri" w:hAnsi="Calibri"/>
                <w:noProof/>
                <w:color w:val="004994"/>
                <w:sz w:val="18"/>
                <w:szCs w:val="18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3C908FB2" wp14:editId="10E56C18">
                  <wp:extent cx="612000" cy="612000"/>
                  <wp:effectExtent l="0" t="0" r="0" b="0"/>
                  <wp:docPr id="3" name="Grafik 3" descr="GHS-Gefahrenpiktogramm &quot;Flamme&quot; (GHS0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ghs_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F9A52B" w14:textId="77777777" w:rsidR="00B74087" w:rsidRPr="004B1071" w:rsidRDefault="00B74087" w:rsidP="004E2562">
            <w:pPr>
              <w:spacing w:after="40"/>
              <w:jc w:val="center"/>
              <w:rPr>
                <w:rFonts w:ascii="Calibri" w:eastAsia="Calibri" w:hAnsi="Calibri"/>
                <w:noProof/>
                <w:color w:val="004994"/>
                <w:sz w:val="18"/>
                <w:szCs w:val="18"/>
                <w:lang w:eastAsia="de-DE"/>
              </w:rPr>
            </w:pPr>
            <w:r>
              <w:rPr>
                <w:noProof/>
              </w:rPr>
              <w:drawing>
                <wp:inline distT="0" distB="0" distL="0" distR="0" wp14:anchorId="4C70A052" wp14:editId="17C34E32">
                  <wp:extent cx="612000" cy="612000"/>
                  <wp:effectExtent l="0" t="0" r="0" b="0"/>
                  <wp:docPr id="4" name="Grafik 4" descr="GHS-Gefahrenpiktogramm &quot;Ausrufezeichen&quot; (GHS0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kompendium.bghw.de/bghw/docs/bghw_symbib/bghw_symbib-Documents/pics/ghs_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67422CB9" w14:textId="77777777" w:rsidR="00B74087" w:rsidRDefault="00B74087" w:rsidP="00B175E8">
            <w:pPr>
              <w:pStyle w:val="Listenebene1"/>
            </w:pPr>
            <w:r>
              <w:t>Gesundheitsschäden bei Berührung mit der Haut und beim Verschlucken</w:t>
            </w:r>
          </w:p>
          <w:p w14:paraId="70BAA7B2" w14:textId="77777777" w:rsidR="00E0787A" w:rsidRDefault="00E0787A" w:rsidP="009573A5">
            <w:pPr>
              <w:pStyle w:val="Listenebene1"/>
            </w:pPr>
            <w:r>
              <w:t>Reizung von Atemwegen, Augen und Haut</w:t>
            </w:r>
          </w:p>
          <w:p w14:paraId="43C0467C" w14:textId="77777777" w:rsidR="00E0787A" w:rsidRDefault="00E0787A" w:rsidP="009573A5">
            <w:pPr>
              <w:pStyle w:val="Listenebene1"/>
            </w:pPr>
            <w:r>
              <w:t>spröde oder rissige Haut bei wiederholtem Kontakt</w:t>
            </w:r>
          </w:p>
          <w:p w14:paraId="425CCF66" w14:textId="77777777" w:rsidR="00BC3907" w:rsidRDefault="00E0787A">
            <w:pPr>
              <w:pStyle w:val="Listenebene1"/>
            </w:pPr>
            <w:r>
              <w:t>Entzündungsgefahr</w:t>
            </w:r>
          </w:p>
          <w:p w14:paraId="7D8D5969" w14:textId="77777777" w:rsidR="00A66F28" w:rsidRPr="00F62515" w:rsidRDefault="00B74087">
            <w:pPr>
              <w:pStyle w:val="Listenebene1"/>
            </w:pPr>
            <w:r>
              <w:t>Explosionsgefahr durch Dampf-/Luftgemische b</w:t>
            </w:r>
            <w:r w:rsidR="00BC3907">
              <w:t>eim Versprühen oder bei</w:t>
            </w:r>
            <w:r w:rsidR="00E0787A">
              <w:t>m</w:t>
            </w:r>
            <w:r w:rsidR="00BC3907">
              <w:t xml:space="preserve"> Erwärmen über de</w:t>
            </w:r>
            <w:r>
              <w:t>m</w:t>
            </w:r>
            <w:r w:rsidR="00BC3907">
              <w:t xml:space="preserve"> Flammpunkt</w:t>
            </w:r>
          </w:p>
        </w:tc>
      </w:tr>
      <w:tr w:rsidR="00FB079F" w14:paraId="39013ED1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0FFF7F9D" w14:textId="77777777" w:rsidR="00FB079F" w:rsidRPr="005F19FF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7CF6A79" w14:textId="77777777" w:rsidR="00FB079F" w:rsidRPr="00E06067" w:rsidRDefault="00F12127" w:rsidP="00C82C24">
            <w:pPr>
              <w:pStyle w:val="berschrift1"/>
            </w:pPr>
            <w:r w:rsidRPr="00E06067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4B3485E3" w14:textId="77777777" w:rsidR="00FB079F" w:rsidRPr="00E06067" w:rsidRDefault="00FB079F" w:rsidP="00C82C24">
            <w:pPr>
              <w:pStyle w:val="berschrift1"/>
            </w:pPr>
          </w:p>
        </w:tc>
      </w:tr>
      <w:tr w:rsidR="008168DD" w14:paraId="3E9B4418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2D3B6A64" w14:textId="5CF9E322" w:rsidR="009A723C" w:rsidRDefault="009A723C" w:rsidP="00D60000">
            <w:pPr>
              <w:spacing w:before="40" w:after="40"/>
              <w:jc w:val="center"/>
              <w:rPr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98B709B" wp14:editId="49FE9042">
                  <wp:extent cx="611505" cy="611505"/>
                  <wp:effectExtent l="0" t="0" r="0" b="0"/>
                  <wp:docPr id="7" name="Grafik 7" descr="Verbotszeichen &quot;Keine offene Flamme; Feuer, offene Zündquelle und Rauchen verboten&quot; (P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Verbotszeichen „Keine offene Flamme; Feuer, offene Zündquelle und Rauchen verboten“ (P003) gemäß ASR A1.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031F6" w14:textId="09340F4B" w:rsidR="009A723C" w:rsidRDefault="009A723C" w:rsidP="009A723C">
            <w:pPr>
              <w:spacing w:after="40"/>
              <w:jc w:val="center"/>
              <w:rPr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80530CC" wp14:editId="0D353617">
                  <wp:extent cx="610235" cy="611505"/>
                  <wp:effectExtent l="0" t="0" r="0" b="0"/>
                  <wp:docPr id="5" name="Grafik 5" descr="Gebotszeichen &quot;Augenschutz benutzen&quot; (M004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5" descr="Gebotszeichen „Augenschutz benutzen“ (M004 gemäß ASR A1.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39A3C" w14:textId="7C817631" w:rsidR="008168DD" w:rsidRPr="004B1071" w:rsidRDefault="009A723C" w:rsidP="009A723C">
            <w:pPr>
              <w:spacing w:after="40"/>
              <w:jc w:val="center"/>
              <w:rPr>
                <w:color w:val="004994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E6CAF68" wp14:editId="4A02EBC7">
                  <wp:extent cx="610235" cy="611505"/>
                  <wp:effectExtent l="0" t="0" r="0" b="0"/>
                  <wp:docPr id="6" name="Grafik 6" descr="Gebotszeichen &quot;Handschutz benutzen&quot; (M009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 descr="Gebotszeichen „Handschutz benutzen“ (M009) gemäß ASR A1.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23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73D0E67B" w14:textId="77777777" w:rsidR="00BC3907" w:rsidRDefault="00BC3907" w:rsidP="00B175E8">
            <w:pPr>
              <w:pStyle w:val="Listenebene1"/>
            </w:pPr>
            <w:r>
              <w:t>Behälter mit Kaltreiniger dicht verschlossen halten</w:t>
            </w:r>
          </w:p>
          <w:p w14:paraId="3026F219" w14:textId="77777777" w:rsidR="00BC3907" w:rsidRDefault="00C36BA7" w:rsidP="009573A5">
            <w:pPr>
              <w:pStyle w:val="Listenebene1"/>
            </w:pPr>
            <w:r>
              <w:t xml:space="preserve">kein </w:t>
            </w:r>
            <w:r w:rsidR="00BC3907">
              <w:t xml:space="preserve">Feuer, offenes Licht und Rauchen </w:t>
            </w:r>
            <w:r>
              <w:t>zulassen</w:t>
            </w:r>
          </w:p>
          <w:p w14:paraId="612274D5" w14:textId="77777777" w:rsidR="00BC3907" w:rsidRDefault="00B74087" w:rsidP="009573A5">
            <w:pPr>
              <w:pStyle w:val="Listenebene1"/>
            </w:pPr>
            <w:r>
              <w:t>d</w:t>
            </w:r>
            <w:r w:rsidR="00BC3907">
              <w:t>ichtschließende Schutzbrille</w:t>
            </w:r>
            <w:r>
              <w:t xml:space="preserve"> tragen</w:t>
            </w:r>
          </w:p>
          <w:p w14:paraId="01E901B9" w14:textId="77777777" w:rsidR="00BC3907" w:rsidRDefault="00BC3907">
            <w:pPr>
              <w:pStyle w:val="Listenebene1"/>
            </w:pPr>
            <w:r>
              <w:t>Chemikalienschutzhandschuhe</w:t>
            </w:r>
            <w:r w:rsidR="00B74087">
              <w:t xml:space="preserve"> tragen</w:t>
            </w:r>
          </w:p>
          <w:p w14:paraId="62F3D0B9" w14:textId="77777777" w:rsidR="008168DD" w:rsidRDefault="00B74087">
            <w:pPr>
              <w:pStyle w:val="Listenebene1"/>
            </w:pPr>
            <w:r>
              <w:t>f</w:t>
            </w:r>
            <w:r w:rsidR="00BC3907">
              <w:t>ür gute Lüftung sorgen</w:t>
            </w:r>
          </w:p>
        </w:tc>
      </w:tr>
      <w:tr w:rsidR="00F12127" w14:paraId="0F2CEF79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65901300" w14:textId="77777777" w:rsidR="00FB079F" w:rsidRPr="005F19FF" w:rsidRDefault="00FB079F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6335CF60" w14:textId="77777777" w:rsidR="00FB079F" w:rsidRPr="00E06067" w:rsidRDefault="00F12127" w:rsidP="00C82C24">
            <w:pPr>
              <w:pStyle w:val="berschrift1"/>
            </w:pPr>
            <w:r w:rsidRPr="00E06067">
              <w:t xml:space="preserve">Verhalten </w:t>
            </w:r>
            <w:r w:rsidR="00C41755" w:rsidRPr="00E06067">
              <w:t>im Gefahrfall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226170B1" w14:textId="77777777" w:rsidR="00FB079F" w:rsidRPr="00E06067" w:rsidRDefault="00FB079F" w:rsidP="00C82C24">
            <w:pPr>
              <w:pStyle w:val="berschrift1"/>
            </w:pPr>
          </w:p>
        </w:tc>
      </w:tr>
      <w:tr w:rsidR="009D7F7C" w14:paraId="503C6320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</w:tcPr>
          <w:p w14:paraId="49EBBF23" w14:textId="77777777" w:rsidR="009D7F7C" w:rsidRPr="00D60000" w:rsidRDefault="009D7F7C" w:rsidP="00D60000">
            <w:pPr>
              <w:spacing w:before="40" w:after="40"/>
              <w:jc w:val="center"/>
              <w:rPr>
                <w:rFonts w:cs="Arial"/>
                <w:iCs/>
                <w:color w:val="004994"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741074CF" w14:textId="77777777" w:rsidR="00BC3907" w:rsidRDefault="00B74087" w:rsidP="00B175E8">
            <w:pPr>
              <w:pStyle w:val="Listenebene1"/>
            </w:pPr>
            <w:r>
              <w:t>n</w:t>
            </w:r>
            <w:r w:rsidR="00BC3907">
              <w:t>ach Verschütten: Kaltreiniger mit dem bereitgestellten Binde-Granulat aufnehmen</w:t>
            </w:r>
          </w:p>
          <w:p w14:paraId="365E13E6" w14:textId="77777777" w:rsidR="00BC3907" w:rsidRDefault="00B74087" w:rsidP="009573A5">
            <w:pPr>
              <w:pStyle w:val="Listenebene1"/>
            </w:pPr>
            <w:r>
              <w:t>i</w:t>
            </w:r>
            <w:r w:rsidR="00BC3907">
              <w:t xml:space="preserve">m Brandfall: </w:t>
            </w:r>
            <w:r>
              <w:t>s</w:t>
            </w:r>
            <w:r w:rsidR="00BC3907">
              <w:t>ofort die Feuerwehr alarmieren</w:t>
            </w:r>
            <w:r>
              <w:t>,</w:t>
            </w:r>
            <w:r w:rsidR="00BC3907">
              <w:t xml:space="preserve"> Brände mit dem in der Werkstatt bereitgestellten Feuerlöscher bekämpfen</w:t>
            </w:r>
          </w:p>
          <w:p w14:paraId="522E2B35" w14:textId="77777777" w:rsidR="00E0787A" w:rsidRDefault="00E0787A" w:rsidP="009573A5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16E8570E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  <w:vAlign w:val="center"/>
          </w:tcPr>
          <w:p w14:paraId="37B3986B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7FEB19E2" w14:textId="77777777" w:rsidR="009D7F7C" w:rsidRPr="00E06067" w:rsidRDefault="009D7F7C" w:rsidP="004B1071">
            <w:pPr>
              <w:pStyle w:val="berschrift1"/>
            </w:pPr>
            <w:r w:rsidRPr="00E06067">
              <w:t>Erste Hilfe</w:t>
            </w:r>
          </w:p>
        </w:tc>
        <w:tc>
          <w:tcPr>
            <w:tcW w:w="1224" w:type="dxa"/>
            <w:tcBorders>
              <w:top w:val="nil"/>
              <w:left w:val="single" w:sz="36" w:space="0" w:color="F35449"/>
              <w:bottom w:val="nil"/>
              <w:right w:val="single" w:sz="36" w:space="0" w:color="F35449"/>
            </w:tcBorders>
            <w:shd w:val="clear" w:color="auto" w:fill="FABCBD"/>
            <w:vAlign w:val="center"/>
          </w:tcPr>
          <w:p w14:paraId="794CEB35" w14:textId="77777777" w:rsidR="009D7F7C" w:rsidRPr="004B1071" w:rsidRDefault="009D7F7C" w:rsidP="004B1071">
            <w:r w:rsidRPr="004B1071">
              <w:t>Notruf: 112</w:t>
            </w:r>
          </w:p>
        </w:tc>
      </w:tr>
      <w:tr w:rsidR="009D7F7C" w14:paraId="4BD5937A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FFFFF" w:themeColor="background1"/>
            </w:tcBorders>
            <w:vAlign w:val="center"/>
          </w:tcPr>
          <w:p w14:paraId="6A605EDE" w14:textId="77777777" w:rsidR="009D7F7C" w:rsidRDefault="00B27E63" w:rsidP="004E2562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4E23CD0A" wp14:editId="4E7DC822">
                  <wp:extent cx="612000" cy="612000"/>
                  <wp:effectExtent l="0" t="0" r="0" b="0"/>
                  <wp:docPr id="1" name="Grafik 1" descr="Rettungszeichen &quot;Erste Hilfe&quot; (E003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mpendium.bghw.de/bghw/docs/bghw_symbib/bghw_symbib-Documents/pics/erhi_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245FFD" w14:textId="77777777" w:rsidR="004B37BE" w:rsidRDefault="004B37BE" w:rsidP="004E2562">
            <w:pPr>
              <w:spacing w:after="40"/>
              <w:jc w:val="center"/>
            </w:pPr>
            <w:r>
              <w:rPr>
                <w:noProof/>
              </w:rPr>
              <w:drawing>
                <wp:inline distT="0" distB="0" distL="0" distR="0" wp14:anchorId="4A73A67A" wp14:editId="51C68643">
                  <wp:extent cx="612000" cy="612000"/>
                  <wp:effectExtent l="0" t="0" r="0" b="0"/>
                  <wp:docPr id="8" name="Grafik 8" descr="Rettungszeichen &quot;Augenspüleinrichtung&quot; (E01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kompendium.bghw.de/bghw/docs/bghw_symbib/bghw_symbib-Documents/pics/erhi_e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F35449"/>
            </w:tcBorders>
          </w:tcPr>
          <w:p w14:paraId="2483319F" w14:textId="77777777" w:rsidR="007F1477" w:rsidRDefault="007F1477" w:rsidP="00B175E8">
            <w:pPr>
              <w:pStyle w:val="Listenebene1"/>
            </w:pPr>
            <w:r>
              <w:t>E</w:t>
            </w:r>
            <w:r w:rsidR="00D60000">
              <w:t>rste Hilfe leisten:</w:t>
            </w:r>
          </w:p>
          <w:p w14:paraId="581369E4" w14:textId="32791496" w:rsidR="007F1477" w:rsidRDefault="007F1477" w:rsidP="007F1477">
            <w:pPr>
              <w:pStyle w:val="Listenebene2"/>
            </w:pPr>
            <w:r>
              <w:t>Erste</w:t>
            </w:r>
            <w:r w:rsidR="002A52CD">
              <w:t>-</w:t>
            </w:r>
            <w:r>
              <w:t>Hilfe-Einrichtungen</w:t>
            </w:r>
            <w:r w:rsidR="00D60000">
              <w:t xml:space="preserve">: </w:t>
            </w:r>
            <w:r w:rsidR="001F7291">
              <w:t>(Was ist wo?)</w:t>
            </w:r>
          </w:p>
          <w:p w14:paraId="7BD23474" w14:textId="77777777" w:rsidR="007F1477" w:rsidRDefault="007F1477" w:rsidP="007F1477">
            <w:pPr>
              <w:pStyle w:val="Listenebene2"/>
            </w:pPr>
            <w:r>
              <w:t>Ersthelferinnen und Ersthelfer</w:t>
            </w:r>
            <w:r w:rsidR="00D60000">
              <w:t>: (Namen, Telefonnummern)</w:t>
            </w:r>
          </w:p>
          <w:p w14:paraId="4A33442B" w14:textId="77777777" w:rsidR="007F1477" w:rsidRDefault="00D60000" w:rsidP="007F1477">
            <w:pPr>
              <w:pStyle w:val="Listenebene2"/>
            </w:pPr>
            <w:r>
              <w:t>(</w:t>
            </w:r>
            <w:r w:rsidR="007F1477">
              <w:t>Notrufnummern</w:t>
            </w:r>
            <w:r>
              <w:t>)</w:t>
            </w:r>
          </w:p>
          <w:p w14:paraId="2BCB138B" w14:textId="77777777" w:rsidR="009D7F7C" w:rsidRDefault="007F1477" w:rsidP="007F1477">
            <w:pPr>
              <w:pStyle w:val="Listenebene2"/>
            </w:pPr>
            <w:r>
              <w:t>besondere Erste</w:t>
            </w:r>
            <w:r w:rsidR="002A52CD">
              <w:t>-</w:t>
            </w:r>
            <w:r>
              <w:t>Hilfe-Maßnahmen</w:t>
            </w:r>
            <w:r w:rsidR="00B80F91">
              <w:t>:</w:t>
            </w:r>
          </w:p>
          <w:p w14:paraId="28B980E2" w14:textId="11C13BBA" w:rsidR="00BC3907" w:rsidRDefault="00B74087" w:rsidP="00B74087">
            <w:pPr>
              <w:pStyle w:val="Listenebene3"/>
            </w:pPr>
            <w:r>
              <w:t>n</w:t>
            </w:r>
            <w:r w:rsidR="00BC3907">
              <w:t>ach Einatmen:</w:t>
            </w:r>
            <w:r>
              <w:t xml:space="preserve"> </w:t>
            </w:r>
            <w:r w:rsidR="00BC3907">
              <w:t>Frischluft</w:t>
            </w:r>
            <w:r>
              <w:t xml:space="preserve"> zuführen</w:t>
            </w:r>
          </w:p>
          <w:p w14:paraId="6F921938" w14:textId="77777777" w:rsidR="00BC3907" w:rsidRDefault="00B74087" w:rsidP="00B74087">
            <w:pPr>
              <w:pStyle w:val="Listenebene3"/>
            </w:pPr>
            <w:r>
              <w:t>n</w:t>
            </w:r>
            <w:r w:rsidR="00BC3907">
              <w:t>ach Hautkontakt:</w:t>
            </w:r>
            <w:r>
              <w:t xml:space="preserve"> s</w:t>
            </w:r>
            <w:r w:rsidR="00BC3907">
              <w:t>ofort gründlich mit Seife und viel Wasser abwaschen</w:t>
            </w:r>
          </w:p>
          <w:p w14:paraId="52DE5F3F" w14:textId="77777777" w:rsidR="00BC3907" w:rsidRDefault="00B74087" w:rsidP="00B74087">
            <w:pPr>
              <w:pStyle w:val="Listenebene3"/>
            </w:pPr>
            <w:r>
              <w:t>n</w:t>
            </w:r>
            <w:r w:rsidR="00BC3907">
              <w:t>ach Augenkontakt</w:t>
            </w:r>
            <w:r>
              <w:t xml:space="preserve">: </w:t>
            </w:r>
            <w:r w:rsidR="00E0787A">
              <w:t>mindestens 10 Minuten m</w:t>
            </w:r>
            <w:r w:rsidR="00E0787A" w:rsidRPr="00C21F1D">
              <w:t>it viel Wasser spülen, bereitgestellte Augendusche benutzen, Augenärztin bzw. Augenarzt aufsuchen</w:t>
            </w:r>
            <w:r w:rsidR="00E0787A">
              <w:t xml:space="preserve"> – Gefahrstoffetikett/Sicherheitsdatenblatt mitnehmen</w:t>
            </w:r>
          </w:p>
          <w:p w14:paraId="37F8CEED" w14:textId="0237AAC3" w:rsidR="00BC3907" w:rsidRDefault="00B74087" w:rsidP="006300BD">
            <w:pPr>
              <w:pStyle w:val="Listenebene3"/>
            </w:pPr>
            <w:r>
              <w:t>n</w:t>
            </w:r>
            <w:r w:rsidR="00BC3907">
              <w:t>ach Verschlucken:</w:t>
            </w:r>
            <w:r>
              <w:t xml:space="preserve"> so</w:t>
            </w:r>
            <w:r w:rsidR="00BC3907">
              <w:t xml:space="preserve">fort </w:t>
            </w:r>
            <w:r w:rsidR="00420F30">
              <w:t xml:space="preserve">Ärztin bzw. </w:t>
            </w:r>
            <w:r w:rsidR="00BC3907">
              <w:t>Arzt aufsuchen, kein Erbrechen auslösen, viel</w:t>
            </w:r>
            <w:r>
              <w:t xml:space="preserve"> </w:t>
            </w:r>
            <w:r w:rsidR="00BC3907">
              <w:t>Wasser trinken</w:t>
            </w:r>
          </w:p>
          <w:p w14:paraId="5F27282C" w14:textId="32D78976" w:rsidR="00B74087" w:rsidRDefault="009A723C" w:rsidP="00B74087">
            <w:pPr>
              <w:pStyle w:val="Listenebene3"/>
            </w:pPr>
            <w:r>
              <w:t>bei benetzter</w:t>
            </w:r>
            <w:r w:rsidR="00B74087">
              <w:t xml:space="preserve"> Kleidung: Kleidung sofort </w:t>
            </w:r>
            <w:r>
              <w:t>ausziehen</w:t>
            </w:r>
          </w:p>
          <w:p w14:paraId="7C3D0429" w14:textId="77777777" w:rsidR="000E7238" w:rsidRDefault="000E7238" w:rsidP="00B175E8">
            <w:pPr>
              <w:pStyle w:val="Listenebene1"/>
            </w:pPr>
            <w:r>
              <w:t>Erste-Hilfe-Leistungen dokumentieren</w:t>
            </w:r>
          </w:p>
        </w:tc>
      </w:tr>
      <w:tr w:rsidR="009D7F7C" w14:paraId="10D04283" w14:textId="77777777" w:rsidTr="00E06067">
        <w:tc>
          <w:tcPr>
            <w:tcW w:w="1326" w:type="dxa"/>
            <w:tcBorders>
              <w:top w:val="nil"/>
              <w:left w:val="single" w:sz="36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5B878F74" w14:textId="77777777" w:rsidR="009D7F7C" w:rsidRPr="005F19FF" w:rsidRDefault="009D7F7C" w:rsidP="005F19FF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F35449"/>
              <w:bottom w:val="nil"/>
              <w:right w:val="single" w:sz="4" w:space="0" w:color="F35449"/>
            </w:tcBorders>
            <w:shd w:val="clear" w:color="auto" w:fill="F35449"/>
          </w:tcPr>
          <w:p w14:paraId="7A9730B3" w14:textId="77777777" w:rsidR="009D7F7C" w:rsidRPr="00E06067" w:rsidRDefault="00A66F28" w:rsidP="009D7F7C">
            <w:pPr>
              <w:pStyle w:val="berschrift1"/>
            </w:pPr>
            <w:r w:rsidRPr="00E06067">
              <w:t>Sachgerechte</w:t>
            </w:r>
            <w:r w:rsidR="009D7F7C" w:rsidRPr="00E06067">
              <w:t xml:space="preserve"> Entsorgung</w:t>
            </w:r>
          </w:p>
        </w:tc>
        <w:tc>
          <w:tcPr>
            <w:tcW w:w="1224" w:type="dxa"/>
            <w:tcBorders>
              <w:top w:val="nil"/>
              <w:left w:val="single" w:sz="4" w:space="0" w:color="F35449"/>
              <w:bottom w:val="nil"/>
              <w:right w:val="single" w:sz="36" w:space="0" w:color="F35449"/>
            </w:tcBorders>
            <w:shd w:val="clear" w:color="auto" w:fill="F35449"/>
          </w:tcPr>
          <w:p w14:paraId="153441E2" w14:textId="77777777" w:rsidR="009D7F7C" w:rsidRPr="00E06067" w:rsidRDefault="009D7F7C" w:rsidP="009D7F7C">
            <w:pPr>
              <w:pStyle w:val="berschrift1"/>
            </w:pPr>
          </w:p>
        </w:tc>
      </w:tr>
      <w:tr w:rsidR="008822F8" w14:paraId="0FE91A6E" w14:textId="77777777" w:rsidTr="00D60000">
        <w:trPr>
          <w:trHeight w:val="175"/>
        </w:trPr>
        <w:tc>
          <w:tcPr>
            <w:tcW w:w="1326" w:type="dxa"/>
            <w:tcBorders>
              <w:top w:val="nil"/>
              <w:left w:val="single" w:sz="36" w:space="0" w:color="F35449"/>
              <w:bottom w:val="single" w:sz="36" w:space="0" w:color="F35449"/>
              <w:right w:val="single" w:sz="4" w:space="0" w:color="FFFFFF" w:themeColor="background1"/>
            </w:tcBorders>
          </w:tcPr>
          <w:p w14:paraId="2094530A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F35449"/>
              <w:right w:val="single" w:sz="36" w:space="0" w:color="F35449"/>
            </w:tcBorders>
          </w:tcPr>
          <w:p w14:paraId="754269FE" w14:textId="77777777" w:rsidR="008822F8" w:rsidRPr="008822F8" w:rsidRDefault="00BC3907" w:rsidP="00B175E8">
            <w:pPr>
              <w:pStyle w:val="Listenebene1"/>
            </w:pPr>
            <w:r>
              <w:t>v</w:t>
            </w:r>
            <w:r w:rsidRPr="00BC3907">
              <w:t xml:space="preserve">erschmutzten Kaltreiniger </w:t>
            </w:r>
            <w:r>
              <w:t xml:space="preserve">und </w:t>
            </w:r>
            <w:r w:rsidRPr="00BC3907">
              <w:t>benutztes Binde-Granulat in den bereitgestellten Sammelbehälter geben</w:t>
            </w:r>
          </w:p>
        </w:tc>
      </w:tr>
    </w:tbl>
    <w:p w14:paraId="7CA7A9D3" w14:textId="77777777" w:rsidR="000D5C63" w:rsidRDefault="00C82C24" w:rsidP="00357BA4">
      <w:r>
        <w:t>Datum, Unterschrift</w:t>
      </w:r>
    </w:p>
    <w:p w14:paraId="472B08E0" w14:textId="77777777" w:rsidR="00C82C24" w:rsidRDefault="00C82C24" w:rsidP="00357BA4"/>
    <w:p w14:paraId="590051B7" w14:textId="77777777" w:rsidR="00C82C24" w:rsidRPr="00C82C24" w:rsidRDefault="00C82C24" w:rsidP="00C82C24">
      <w:pPr>
        <w:jc w:val="center"/>
        <w:rPr>
          <w:color w:val="808080" w:themeColor="background1" w:themeShade="80"/>
          <w:szCs w:val="18"/>
        </w:rPr>
      </w:pPr>
      <w:r w:rsidRPr="00C82C24">
        <w:lastRenderedPageBreak/>
        <w:t>Dieses Muster muss an die betrieblichen Gegebenheiten angepasst werden. Die Versicherten sind auf Grundlage der Betriebsanweisung zu unterweisen.</w:t>
      </w:r>
    </w:p>
    <w:sectPr w:rsidR="00C82C24" w:rsidRPr="00C82C24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4C15" w14:textId="77777777" w:rsidR="00BC3907" w:rsidRDefault="00BC3907" w:rsidP="005C4990">
      <w:r>
        <w:separator/>
      </w:r>
    </w:p>
  </w:endnote>
  <w:endnote w:type="continuationSeparator" w:id="0">
    <w:p w14:paraId="52671117" w14:textId="77777777" w:rsidR="00BC3907" w:rsidRDefault="00BC3907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8E038" w14:textId="77777777" w:rsidR="00BC3907" w:rsidRDefault="00BC3907" w:rsidP="005C4990">
      <w:r>
        <w:separator/>
      </w:r>
    </w:p>
  </w:footnote>
  <w:footnote w:type="continuationSeparator" w:id="0">
    <w:p w14:paraId="5F25005C" w14:textId="77777777" w:rsidR="00BC3907" w:rsidRDefault="00BC3907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7F7949"/>
    <w:multiLevelType w:val="hybridMultilevel"/>
    <w:tmpl w:val="8A5A3A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501FC"/>
    <w:multiLevelType w:val="hybridMultilevel"/>
    <w:tmpl w:val="A802F0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084FF3"/>
    <w:multiLevelType w:val="hybridMultilevel"/>
    <w:tmpl w:val="979A9AC8"/>
    <w:lvl w:ilvl="0" w:tplc="99944728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7168E"/>
    <w:multiLevelType w:val="hybridMultilevel"/>
    <w:tmpl w:val="ED9CF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97279">
    <w:abstractNumId w:val="7"/>
  </w:num>
  <w:num w:numId="2" w16cid:durableId="598832698">
    <w:abstractNumId w:val="6"/>
  </w:num>
  <w:num w:numId="3" w16cid:durableId="597442322">
    <w:abstractNumId w:val="33"/>
  </w:num>
  <w:num w:numId="4" w16cid:durableId="1090085768">
    <w:abstractNumId w:val="42"/>
  </w:num>
  <w:num w:numId="5" w16cid:durableId="782190410">
    <w:abstractNumId w:val="37"/>
  </w:num>
  <w:num w:numId="6" w16cid:durableId="520163414">
    <w:abstractNumId w:val="5"/>
  </w:num>
  <w:num w:numId="7" w16cid:durableId="906454458">
    <w:abstractNumId w:val="18"/>
  </w:num>
  <w:num w:numId="8" w16cid:durableId="1473408498">
    <w:abstractNumId w:val="0"/>
  </w:num>
  <w:num w:numId="9" w16cid:durableId="2119325760">
    <w:abstractNumId w:val="13"/>
  </w:num>
  <w:num w:numId="10" w16cid:durableId="488055208">
    <w:abstractNumId w:val="21"/>
  </w:num>
  <w:num w:numId="11" w16cid:durableId="10838376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1647457">
    <w:abstractNumId w:val="36"/>
  </w:num>
  <w:num w:numId="13" w16cid:durableId="283511060">
    <w:abstractNumId w:val="27"/>
  </w:num>
  <w:num w:numId="14" w16cid:durableId="780881621">
    <w:abstractNumId w:val="25"/>
  </w:num>
  <w:num w:numId="15" w16cid:durableId="1673947845">
    <w:abstractNumId w:val="19"/>
  </w:num>
  <w:num w:numId="16" w16cid:durableId="564146348">
    <w:abstractNumId w:val="30"/>
  </w:num>
  <w:num w:numId="17" w16cid:durableId="13773961">
    <w:abstractNumId w:val="14"/>
  </w:num>
  <w:num w:numId="18" w16cid:durableId="807208772">
    <w:abstractNumId w:val="16"/>
  </w:num>
  <w:num w:numId="19" w16cid:durableId="344596149">
    <w:abstractNumId w:val="11"/>
  </w:num>
  <w:num w:numId="20" w16cid:durableId="540749810">
    <w:abstractNumId w:val="24"/>
  </w:num>
  <w:num w:numId="21" w16cid:durableId="568686450">
    <w:abstractNumId w:val="8"/>
  </w:num>
  <w:num w:numId="22" w16cid:durableId="1384602155">
    <w:abstractNumId w:val="2"/>
  </w:num>
  <w:num w:numId="23" w16cid:durableId="1544828274">
    <w:abstractNumId w:val="28"/>
  </w:num>
  <w:num w:numId="24" w16cid:durableId="1870757176">
    <w:abstractNumId w:val="1"/>
  </w:num>
  <w:num w:numId="25" w16cid:durableId="135684200">
    <w:abstractNumId w:val="29"/>
  </w:num>
  <w:num w:numId="26" w16cid:durableId="412241884">
    <w:abstractNumId w:val="35"/>
  </w:num>
  <w:num w:numId="27" w16cid:durableId="323556060">
    <w:abstractNumId w:val="32"/>
  </w:num>
  <w:num w:numId="28" w16cid:durableId="1201746842">
    <w:abstractNumId w:val="9"/>
  </w:num>
  <w:num w:numId="29" w16cid:durableId="1701276105">
    <w:abstractNumId w:val="41"/>
  </w:num>
  <w:num w:numId="30" w16cid:durableId="1883863398">
    <w:abstractNumId w:val="15"/>
  </w:num>
  <w:num w:numId="31" w16cid:durableId="1272276233">
    <w:abstractNumId w:val="12"/>
  </w:num>
  <w:num w:numId="32" w16cid:durableId="1775200758">
    <w:abstractNumId w:val="34"/>
  </w:num>
  <w:num w:numId="33" w16cid:durableId="1530333987">
    <w:abstractNumId w:val="31"/>
  </w:num>
  <w:num w:numId="34" w16cid:durableId="1522276938">
    <w:abstractNumId w:val="22"/>
  </w:num>
  <w:num w:numId="35" w16cid:durableId="502476300">
    <w:abstractNumId w:val="23"/>
  </w:num>
  <w:num w:numId="36" w16cid:durableId="407118188">
    <w:abstractNumId w:val="40"/>
  </w:num>
  <w:num w:numId="37" w16cid:durableId="711030970">
    <w:abstractNumId w:val="39"/>
  </w:num>
  <w:num w:numId="38" w16cid:durableId="1967930660">
    <w:abstractNumId w:val="10"/>
  </w:num>
  <w:num w:numId="39" w16cid:durableId="231887191">
    <w:abstractNumId w:val="3"/>
  </w:num>
  <w:num w:numId="40" w16cid:durableId="2014798552">
    <w:abstractNumId w:val="20"/>
  </w:num>
  <w:num w:numId="41" w16cid:durableId="718089959">
    <w:abstractNumId w:val="4"/>
  </w:num>
  <w:num w:numId="42" w16cid:durableId="1489441323">
    <w:abstractNumId w:val="17"/>
  </w:num>
  <w:num w:numId="43" w16cid:durableId="3180772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07"/>
    <w:rsid w:val="0000510F"/>
    <w:rsid w:val="00013BA9"/>
    <w:rsid w:val="00014D33"/>
    <w:rsid w:val="00022C69"/>
    <w:rsid w:val="00027BED"/>
    <w:rsid w:val="00033502"/>
    <w:rsid w:val="000356C0"/>
    <w:rsid w:val="00037B84"/>
    <w:rsid w:val="0004273C"/>
    <w:rsid w:val="00047CF0"/>
    <w:rsid w:val="00061A4C"/>
    <w:rsid w:val="00066847"/>
    <w:rsid w:val="00081BA8"/>
    <w:rsid w:val="0009389C"/>
    <w:rsid w:val="0009438D"/>
    <w:rsid w:val="000A041F"/>
    <w:rsid w:val="000A36E7"/>
    <w:rsid w:val="000A4187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E7238"/>
    <w:rsid w:val="000F1D4F"/>
    <w:rsid w:val="001140B7"/>
    <w:rsid w:val="00116FE4"/>
    <w:rsid w:val="001207AD"/>
    <w:rsid w:val="001213D2"/>
    <w:rsid w:val="00135960"/>
    <w:rsid w:val="001400E0"/>
    <w:rsid w:val="00154F62"/>
    <w:rsid w:val="001665B9"/>
    <w:rsid w:val="001846B9"/>
    <w:rsid w:val="00192660"/>
    <w:rsid w:val="00195FCE"/>
    <w:rsid w:val="001A1968"/>
    <w:rsid w:val="001A3691"/>
    <w:rsid w:val="001B448B"/>
    <w:rsid w:val="001B6EA5"/>
    <w:rsid w:val="001C2E38"/>
    <w:rsid w:val="001C4492"/>
    <w:rsid w:val="001C5787"/>
    <w:rsid w:val="001D5959"/>
    <w:rsid w:val="001D7437"/>
    <w:rsid w:val="001E19C0"/>
    <w:rsid w:val="001E6283"/>
    <w:rsid w:val="001E6EC4"/>
    <w:rsid w:val="001F4156"/>
    <w:rsid w:val="001F7291"/>
    <w:rsid w:val="00207C33"/>
    <w:rsid w:val="0021028C"/>
    <w:rsid w:val="00212BCA"/>
    <w:rsid w:val="00214F21"/>
    <w:rsid w:val="00223EB5"/>
    <w:rsid w:val="00224679"/>
    <w:rsid w:val="0023161F"/>
    <w:rsid w:val="00234174"/>
    <w:rsid w:val="00235F73"/>
    <w:rsid w:val="00250812"/>
    <w:rsid w:val="00256D0E"/>
    <w:rsid w:val="00260BB9"/>
    <w:rsid w:val="00271A97"/>
    <w:rsid w:val="00275C99"/>
    <w:rsid w:val="002810B5"/>
    <w:rsid w:val="00297769"/>
    <w:rsid w:val="00297E9A"/>
    <w:rsid w:val="002A52CD"/>
    <w:rsid w:val="002C1026"/>
    <w:rsid w:val="002C45F9"/>
    <w:rsid w:val="002C57E4"/>
    <w:rsid w:val="002D1ECD"/>
    <w:rsid w:val="002D6451"/>
    <w:rsid w:val="002D6A17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A3E"/>
    <w:rsid w:val="00397950"/>
    <w:rsid w:val="003A754D"/>
    <w:rsid w:val="003C53ED"/>
    <w:rsid w:val="003D3697"/>
    <w:rsid w:val="003E358E"/>
    <w:rsid w:val="003E65AF"/>
    <w:rsid w:val="003F1A4B"/>
    <w:rsid w:val="003F2A0D"/>
    <w:rsid w:val="003F695E"/>
    <w:rsid w:val="00402AFC"/>
    <w:rsid w:val="00413240"/>
    <w:rsid w:val="00415FDC"/>
    <w:rsid w:val="00416B34"/>
    <w:rsid w:val="00420F30"/>
    <w:rsid w:val="00421D2A"/>
    <w:rsid w:val="00431D58"/>
    <w:rsid w:val="004360F6"/>
    <w:rsid w:val="004371EB"/>
    <w:rsid w:val="00440A39"/>
    <w:rsid w:val="00451AD5"/>
    <w:rsid w:val="00453AA4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1071"/>
    <w:rsid w:val="004B2696"/>
    <w:rsid w:val="004B37BE"/>
    <w:rsid w:val="004B38C6"/>
    <w:rsid w:val="004D2613"/>
    <w:rsid w:val="004D43C7"/>
    <w:rsid w:val="004E2562"/>
    <w:rsid w:val="004F0791"/>
    <w:rsid w:val="0050297D"/>
    <w:rsid w:val="00503F1E"/>
    <w:rsid w:val="00506E6A"/>
    <w:rsid w:val="00507DB0"/>
    <w:rsid w:val="00507E0B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D642B"/>
    <w:rsid w:val="005E3031"/>
    <w:rsid w:val="005E3B07"/>
    <w:rsid w:val="005E5F79"/>
    <w:rsid w:val="005E6465"/>
    <w:rsid w:val="005F19FF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7F1477"/>
    <w:rsid w:val="00806729"/>
    <w:rsid w:val="00806E03"/>
    <w:rsid w:val="00812725"/>
    <w:rsid w:val="008168DD"/>
    <w:rsid w:val="00816D6B"/>
    <w:rsid w:val="00822D9C"/>
    <w:rsid w:val="00831A85"/>
    <w:rsid w:val="008337C8"/>
    <w:rsid w:val="00857472"/>
    <w:rsid w:val="0086520A"/>
    <w:rsid w:val="008673BD"/>
    <w:rsid w:val="0088155B"/>
    <w:rsid w:val="008822F8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573A5"/>
    <w:rsid w:val="00963006"/>
    <w:rsid w:val="009753C8"/>
    <w:rsid w:val="00975F20"/>
    <w:rsid w:val="00980CE7"/>
    <w:rsid w:val="00986CBF"/>
    <w:rsid w:val="00992976"/>
    <w:rsid w:val="00993354"/>
    <w:rsid w:val="00995E1B"/>
    <w:rsid w:val="009A723C"/>
    <w:rsid w:val="009B1173"/>
    <w:rsid w:val="009B1257"/>
    <w:rsid w:val="009B2584"/>
    <w:rsid w:val="009C285C"/>
    <w:rsid w:val="009D2C58"/>
    <w:rsid w:val="009D7F7C"/>
    <w:rsid w:val="009E1A66"/>
    <w:rsid w:val="009E1A68"/>
    <w:rsid w:val="009F0404"/>
    <w:rsid w:val="009F7C97"/>
    <w:rsid w:val="00A05132"/>
    <w:rsid w:val="00A0737C"/>
    <w:rsid w:val="00A20F17"/>
    <w:rsid w:val="00A34BA0"/>
    <w:rsid w:val="00A360DB"/>
    <w:rsid w:val="00A40AB0"/>
    <w:rsid w:val="00A52D89"/>
    <w:rsid w:val="00A534C1"/>
    <w:rsid w:val="00A60751"/>
    <w:rsid w:val="00A64FA8"/>
    <w:rsid w:val="00A66D23"/>
    <w:rsid w:val="00A66F28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C7DB6"/>
    <w:rsid w:val="00AD1730"/>
    <w:rsid w:val="00AD2CEA"/>
    <w:rsid w:val="00AF1BF7"/>
    <w:rsid w:val="00B036DD"/>
    <w:rsid w:val="00B11337"/>
    <w:rsid w:val="00B16296"/>
    <w:rsid w:val="00B175E8"/>
    <w:rsid w:val="00B17E05"/>
    <w:rsid w:val="00B24511"/>
    <w:rsid w:val="00B27E63"/>
    <w:rsid w:val="00B431DC"/>
    <w:rsid w:val="00B532AF"/>
    <w:rsid w:val="00B6758C"/>
    <w:rsid w:val="00B74087"/>
    <w:rsid w:val="00B757AE"/>
    <w:rsid w:val="00B80F91"/>
    <w:rsid w:val="00B819A4"/>
    <w:rsid w:val="00B9111D"/>
    <w:rsid w:val="00B94982"/>
    <w:rsid w:val="00B96ED4"/>
    <w:rsid w:val="00BB08D3"/>
    <w:rsid w:val="00BC2F86"/>
    <w:rsid w:val="00BC3907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36BA7"/>
    <w:rsid w:val="00C41755"/>
    <w:rsid w:val="00C703DA"/>
    <w:rsid w:val="00C82C24"/>
    <w:rsid w:val="00C92F53"/>
    <w:rsid w:val="00C93FB9"/>
    <w:rsid w:val="00C956C5"/>
    <w:rsid w:val="00CA4EC6"/>
    <w:rsid w:val="00CB6A9A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60000"/>
    <w:rsid w:val="00D658BC"/>
    <w:rsid w:val="00D92536"/>
    <w:rsid w:val="00D9552A"/>
    <w:rsid w:val="00D95804"/>
    <w:rsid w:val="00DA7BF2"/>
    <w:rsid w:val="00DB49FD"/>
    <w:rsid w:val="00DB4E4A"/>
    <w:rsid w:val="00DB702F"/>
    <w:rsid w:val="00DD58D8"/>
    <w:rsid w:val="00E06067"/>
    <w:rsid w:val="00E0787A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DB8"/>
    <w:rsid w:val="00ED7E28"/>
    <w:rsid w:val="00EE2DA8"/>
    <w:rsid w:val="00EF2531"/>
    <w:rsid w:val="00EF59BC"/>
    <w:rsid w:val="00EF5EDF"/>
    <w:rsid w:val="00F0111B"/>
    <w:rsid w:val="00F018AD"/>
    <w:rsid w:val="00F0638F"/>
    <w:rsid w:val="00F12127"/>
    <w:rsid w:val="00F23F52"/>
    <w:rsid w:val="00F424C7"/>
    <w:rsid w:val="00F436FA"/>
    <w:rsid w:val="00F43990"/>
    <w:rsid w:val="00F576A1"/>
    <w:rsid w:val="00F6144C"/>
    <w:rsid w:val="00F62515"/>
    <w:rsid w:val="00F72F37"/>
    <w:rsid w:val="00FB079F"/>
    <w:rsid w:val="00FB70AE"/>
    <w:rsid w:val="00FD3BE1"/>
    <w:rsid w:val="00FE7684"/>
    <w:rsid w:val="00FF223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4F63F7F"/>
  <w15:docId w15:val="{C6A5BDE5-1808-4E6E-B531-9D4D56E5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</w:pPr>
    <w:rPr>
      <w:color w:val="595959" w:themeColor="text1" w:themeTint="A6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AC7DB6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7DB6"/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B175E8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713AB-B6DF-4176-9680-C11615DB8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13-10 - Kfz-Werkstatt - Kaltreiniger - Muster-Betriebsanweisung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13-10 - Kfz-Werkstatt - Kaltreiniger - Muster-Betriebsanweisung</dc:title>
  <dc:creator>Berufsgenossenschaft Handel und Warenlogistik (BGHW)</dc:creator>
  <cp:lastModifiedBy>Richarz, Saskia</cp:lastModifiedBy>
  <cp:revision>20</cp:revision>
  <cp:lastPrinted>2021-12-08T14:52:00Z</cp:lastPrinted>
  <dcterms:created xsi:type="dcterms:W3CDTF">2024-08-29T13:06:00Z</dcterms:created>
  <dcterms:modified xsi:type="dcterms:W3CDTF">2026-03-26T14:38:00Z</dcterms:modified>
</cp:coreProperties>
</file>