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01BD90E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3AE6F941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9F50C27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58E01054" w14:textId="6BA59463" w:rsidR="00BF3102" w:rsidRPr="00BF3102" w:rsidRDefault="007C2BE3" w:rsidP="00BF3102">
            <w:pPr>
              <w:pStyle w:val="Titel"/>
            </w:pPr>
            <w:r>
              <w:t>Verkehrswege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6DF5064" w14:textId="0D8F7C43" w:rsidR="00FB079F" w:rsidRDefault="00FB079F" w:rsidP="00F11D9D">
            <w:pPr>
              <w:jc w:val="right"/>
            </w:pPr>
            <w:r>
              <w:t>Stand: TT.MM.</w:t>
            </w:r>
            <w:r w:rsidR="00330369">
              <w:t>JJJJ</w:t>
            </w:r>
          </w:p>
        </w:tc>
      </w:tr>
      <w:tr w:rsidR="00FB079F" w14:paraId="2BA34B3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762C7E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39CA0C6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AD07EF4" w14:textId="77777777" w:rsidR="00FB079F" w:rsidRDefault="00FB079F" w:rsidP="00F11D9D">
            <w:pPr>
              <w:pStyle w:val="berschrift1"/>
            </w:pPr>
          </w:p>
        </w:tc>
      </w:tr>
      <w:tr w:rsidR="008168DD" w14:paraId="7C3CB6EB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3289E230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6EB7176A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010A1E65" w14:textId="492F7724" w:rsidR="008168DD" w:rsidRPr="00F11D9D" w:rsidRDefault="008168DD" w:rsidP="007C2BE3">
            <w:r w:rsidRPr="00F11D9D">
              <w:t>Tätigkeit</w:t>
            </w:r>
            <w:r w:rsidR="0008036B">
              <w:t>:</w:t>
            </w:r>
            <w:r w:rsidR="007C2BE3">
              <w:t xml:space="preserve"> Benutzung innerbetrieblicher Verkehrswege</w:t>
            </w:r>
          </w:p>
        </w:tc>
      </w:tr>
      <w:tr w:rsidR="00FB079F" w14:paraId="26E00A2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0425859" w14:textId="77777777" w:rsidR="00FB079F" w:rsidRPr="00AB4EE5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C4420D4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CAC3E54" w14:textId="77777777" w:rsidR="00FB079F" w:rsidRDefault="00FB079F" w:rsidP="00F11D9D">
            <w:pPr>
              <w:pStyle w:val="berschrift1"/>
            </w:pPr>
          </w:p>
        </w:tc>
      </w:tr>
      <w:tr w:rsidR="008168DD" w14:paraId="30FA8B8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8A0321E" w14:textId="77777777" w:rsidR="008168DD" w:rsidRPr="00AB4EE5" w:rsidRDefault="007C2BE3" w:rsidP="0004691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B4EE5">
              <w:rPr>
                <w:noProof/>
              </w:rPr>
              <w:drawing>
                <wp:inline distT="0" distB="0" distL="0" distR="0" wp14:anchorId="6261F190" wp14:editId="627D1A3F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5B355A" w14:textId="728477E2" w:rsidR="007C2BE3" w:rsidRPr="00AB4EE5" w:rsidRDefault="007C2BE3" w:rsidP="00046914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AB4EE5">
              <w:rPr>
                <w:noProof/>
              </w:rPr>
              <w:drawing>
                <wp:inline distT="0" distB="0" distL="0" distR="0" wp14:anchorId="5EF811BC" wp14:editId="6DCD4438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D1B94CD" w14:textId="77777777" w:rsidR="007C2BE3" w:rsidRPr="007C2BE3" w:rsidRDefault="007C2BE3" w:rsidP="007C2BE3">
            <w:pPr>
              <w:pStyle w:val="Listenebene1"/>
              <w:rPr>
                <w:noProof/>
                <w:lang w:eastAsia="de-DE"/>
              </w:rPr>
            </w:pPr>
            <w:r w:rsidRPr="007C2BE3">
              <w:rPr>
                <w:noProof/>
                <w:lang w:eastAsia="de-DE"/>
              </w:rPr>
              <w:t>Stolpern, Rutschen, Stürzen</w:t>
            </w:r>
          </w:p>
          <w:p w14:paraId="06286AD9" w14:textId="77777777" w:rsidR="007C2BE3" w:rsidRPr="007C2BE3" w:rsidRDefault="007C2BE3" w:rsidP="007C2BE3">
            <w:pPr>
              <w:pStyle w:val="Listenebene1"/>
              <w:rPr>
                <w:noProof/>
                <w:lang w:eastAsia="de-DE"/>
              </w:rPr>
            </w:pPr>
            <w:r w:rsidRPr="007C2BE3">
              <w:rPr>
                <w:noProof/>
                <w:lang w:eastAsia="de-DE"/>
              </w:rPr>
              <w:t>Angefahren werden</w:t>
            </w:r>
          </w:p>
          <w:p w14:paraId="6D1A9CB4" w14:textId="68CF7F4D" w:rsidR="008168DD" w:rsidRDefault="001F1565" w:rsidP="007C2BE3">
            <w:pPr>
              <w:pStyle w:val="Listenebene1"/>
            </w:pPr>
            <w:r>
              <w:rPr>
                <w:noProof/>
                <w:lang w:eastAsia="de-DE"/>
              </w:rPr>
              <w:t xml:space="preserve">Getroffen werden </w:t>
            </w:r>
            <w:r w:rsidR="007C2BE3">
              <w:rPr>
                <w:noProof/>
                <w:lang w:eastAsia="de-DE"/>
              </w:rPr>
              <w:t>v</w:t>
            </w:r>
            <w:r w:rsidR="007C2BE3" w:rsidRPr="007C2BE3">
              <w:rPr>
                <w:noProof/>
                <w:lang w:eastAsia="de-DE"/>
              </w:rPr>
              <w:t>on herabfallenden Gegenständen</w:t>
            </w:r>
          </w:p>
        </w:tc>
      </w:tr>
      <w:tr w:rsidR="00FB079F" w14:paraId="353D33A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6C736F9" w14:textId="77777777" w:rsidR="00FB079F" w:rsidRPr="00AB4EE5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394B722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B429AE6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C6705D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4A43B1C" w14:textId="77777777" w:rsidR="008168DD" w:rsidRPr="00AB4EE5" w:rsidRDefault="007C2BE3" w:rsidP="00046914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AB4EE5">
              <w:rPr>
                <w:noProof/>
              </w:rPr>
              <w:drawing>
                <wp:inline distT="0" distB="0" distL="0" distR="0" wp14:anchorId="4C708BED" wp14:editId="14B4E28F">
                  <wp:extent cx="612000" cy="613226"/>
                  <wp:effectExtent l="0" t="0" r="0" b="0"/>
                  <wp:docPr id="53" name="Grafik 53" descr="Gebotszeichen „Übergang benutzen“ (M02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8358F" w14:textId="77777777" w:rsidR="007C2BE3" w:rsidRPr="00AB4EE5" w:rsidRDefault="007C2BE3" w:rsidP="00046914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AB4EE5">
              <w:rPr>
                <w:noProof/>
              </w:rPr>
              <w:drawing>
                <wp:inline distT="0" distB="0" distL="0" distR="0" wp14:anchorId="7DBE2869" wp14:editId="032150A4">
                  <wp:extent cx="612000" cy="613226"/>
                  <wp:effectExtent l="0" t="0" r="0" b="0"/>
                  <wp:docPr id="63" name="Grafik 63" descr="Gebotszeichen „Fußgängerweg benutzen“ (M024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DBAE5" w14:textId="77777777" w:rsidR="007C2BE3" w:rsidRPr="00AB4EE5" w:rsidRDefault="007C2BE3" w:rsidP="00046914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AB4EE5">
              <w:rPr>
                <w:noProof/>
              </w:rPr>
              <w:drawing>
                <wp:inline distT="0" distB="0" distL="0" distR="0" wp14:anchorId="3EB708F1" wp14:editId="5E4B4851">
                  <wp:extent cx="612000" cy="613226"/>
                  <wp:effectExtent l="0" t="0" r="0" b="0"/>
                  <wp:docPr id="64" name="Grafik 64" descr="Gebotszeichen „Handlauf benutzen“ (M01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4A328" w14:textId="6237A49A" w:rsidR="007C2BE3" w:rsidRPr="00AB4EE5" w:rsidRDefault="007C2BE3" w:rsidP="00046914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AB4EE5">
              <w:rPr>
                <w:noProof/>
              </w:rPr>
              <w:drawing>
                <wp:inline distT="0" distB="0" distL="0" distR="0" wp14:anchorId="0BB297BE" wp14:editId="5A94D56D">
                  <wp:extent cx="612000" cy="612000"/>
                  <wp:effectExtent l="0" t="0" r="0" b="0"/>
                  <wp:docPr id="52" name="Grafik 52" descr="Verbotszeichen „Abstellen oder Lagern verboten“ (P02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305D0DE" w14:textId="3C808BA4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 w:rsidRPr="007C2BE3">
              <w:rPr>
                <w:lang w:eastAsia="ar-SA"/>
              </w:rPr>
              <w:t xml:space="preserve">Regelungen der </w:t>
            </w:r>
            <w:r w:rsidR="001F1565" w:rsidRPr="001F1565">
              <w:rPr>
                <w:lang w:eastAsia="ar-SA"/>
              </w:rPr>
              <w:t>Straßenverkehrs-Ordnung</w:t>
            </w:r>
            <w:r w:rsidR="001F1565">
              <w:rPr>
                <w:lang w:eastAsia="ar-SA"/>
              </w:rPr>
              <w:t xml:space="preserve"> auch</w:t>
            </w:r>
            <w:r w:rsidRPr="007C2BE3">
              <w:rPr>
                <w:lang w:eastAsia="ar-SA"/>
              </w:rPr>
              <w:t xml:space="preserve"> für die innerbetrieblichen Verkehrswege</w:t>
            </w:r>
            <w:r w:rsidR="001F1565">
              <w:rPr>
                <w:lang w:eastAsia="ar-SA"/>
              </w:rPr>
              <w:t xml:space="preserve"> beachten</w:t>
            </w:r>
          </w:p>
          <w:p w14:paraId="312A8CEC" w14:textId="6412C45D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a</w:t>
            </w:r>
            <w:r w:rsidRPr="007C2BE3">
              <w:rPr>
                <w:lang w:eastAsia="ar-SA"/>
              </w:rPr>
              <w:t>n Kreuzungen gilt grundsätzlich rechts vor links</w:t>
            </w:r>
          </w:p>
          <w:p w14:paraId="486CFD05" w14:textId="77777777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 w:rsidRPr="007C2BE3">
              <w:rPr>
                <w:lang w:eastAsia="ar-SA"/>
              </w:rPr>
              <w:t>Personen und Fahrzeuge haben die jeweils für sie vorgesehenen, markierten Verkehrswege zu nutzen</w:t>
            </w:r>
          </w:p>
          <w:p w14:paraId="18338701" w14:textId="65AB4983" w:rsidR="007C2BE3" w:rsidRPr="007C2BE3" w:rsidRDefault="007C2BE3" w:rsidP="001F1565">
            <w:pPr>
              <w:pStyle w:val="Listenebene1"/>
              <w:rPr>
                <w:lang w:eastAsia="ar-SA"/>
              </w:rPr>
            </w:pPr>
            <w:r w:rsidRPr="007C2BE3">
              <w:rPr>
                <w:lang w:eastAsia="ar-SA"/>
              </w:rPr>
              <w:t>Fußgänger</w:t>
            </w:r>
            <w:r w:rsidR="001F1565">
              <w:rPr>
                <w:lang w:eastAsia="ar-SA"/>
              </w:rPr>
              <w:t>innen und Fußgänger</w:t>
            </w:r>
            <w:r w:rsidRPr="007C2BE3">
              <w:rPr>
                <w:lang w:eastAsia="ar-SA"/>
              </w:rPr>
              <w:t xml:space="preserve"> haben auf den Fahrzeugverkehr</w:t>
            </w:r>
            <w:r w:rsidR="001F1565">
              <w:rPr>
                <w:lang w:eastAsia="ar-SA"/>
              </w:rPr>
              <w:t xml:space="preserve"> </w:t>
            </w:r>
            <w:r w:rsidR="001F1565" w:rsidRPr="007C2BE3">
              <w:rPr>
                <w:lang w:eastAsia="ar-SA"/>
              </w:rPr>
              <w:t>zu achten</w:t>
            </w:r>
            <w:r w:rsidRPr="007C2BE3">
              <w:rPr>
                <w:lang w:eastAsia="ar-SA"/>
              </w:rPr>
              <w:t>, insbesondere bei Be- und Entladetätigkeiten</w:t>
            </w:r>
          </w:p>
          <w:p w14:paraId="0BCEF135" w14:textId="174B131E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a</w:t>
            </w:r>
            <w:r w:rsidRPr="007C2BE3">
              <w:rPr>
                <w:lang w:eastAsia="ar-SA"/>
              </w:rPr>
              <w:t>uf Treppen den Handlauf benutzen, keine Stufen überspringen, nicht vollbepackt Treppen nutzen</w:t>
            </w:r>
          </w:p>
          <w:p w14:paraId="1D082871" w14:textId="363FBE09" w:rsidR="007C2BE3" w:rsidRPr="007C2BE3" w:rsidRDefault="00240B9C" w:rsidP="007C2BE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 xml:space="preserve">für </w:t>
            </w:r>
            <w:r w:rsidR="007C2BE3" w:rsidRPr="007C2BE3">
              <w:rPr>
                <w:lang w:eastAsia="ar-SA"/>
              </w:rPr>
              <w:t>Fahrpersonal von Flurförderzeugen</w:t>
            </w:r>
            <w:r>
              <w:rPr>
                <w:lang w:eastAsia="ar-SA"/>
              </w:rPr>
              <w:t xml:space="preserve"> sowie</w:t>
            </w:r>
            <w:r w:rsidR="007C2BE3" w:rsidRPr="007C2BE3">
              <w:rPr>
                <w:lang w:eastAsia="ar-SA"/>
              </w:rPr>
              <w:t xml:space="preserve"> Nutzer</w:t>
            </w:r>
            <w:r>
              <w:rPr>
                <w:lang w:eastAsia="ar-SA"/>
              </w:rPr>
              <w:t>innen und Nutzer</w:t>
            </w:r>
            <w:r w:rsidR="007C2BE3" w:rsidRPr="007C2BE3">
              <w:rPr>
                <w:lang w:eastAsia="ar-SA"/>
              </w:rPr>
              <w:t xml:space="preserve"> von Rollcontainern und anderen Transporthilfen</w:t>
            </w:r>
            <w:r>
              <w:rPr>
                <w:lang w:eastAsia="ar-SA"/>
              </w:rPr>
              <w:t xml:space="preserve"> gilt: </w:t>
            </w:r>
            <w:r w:rsidR="007C2BE3" w:rsidRPr="007C2BE3">
              <w:rPr>
                <w:lang w:eastAsia="ar-SA"/>
              </w:rPr>
              <w:t xml:space="preserve">Rücksicht </w:t>
            </w:r>
            <w:r>
              <w:rPr>
                <w:lang w:eastAsia="ar-SA"/>
              </w:rPr>
              <w:t xml:space="preserve">nehmen </w:t>
            </w:r>
            <w:r w:rsidR="007C2BE3" w:rsidRPr="007C2BE3">
              <w:rPr>
                <w:lang w:eastAsia="ar-SA"/>
              </w:rPr>
              <w:t>auf Fußgänger</w:t>
            </w:r>
            <w:r>
              <w:rPr>
                <w:lang w:eastAsia="ar-SA"/>
              </w:rPr>
              <w:t>innen und Fußgänger</w:t>
            </w:r>
            <w:r w:rsidR="007C2BE3" w:rsidRPr="007C2BE3">
              <w:rPr>
                <w:lang w:eastAsia="ar-SA"/>
              </w:rPr>
              <w:t xml:space="preserve"> sowie unmittelbar neben dem Verkehrsweg arbeitende Beschäftigte</w:t>
            </w:r>
          </w:p>
          <w:p w14:paraId="5D0434A4" w14:textId="77777777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 w:rsidRPr="007C2BE3">
              <w:rPr>
                <w:lang w:eastAsia="ar-SA"/>
              </w:rPr>
              <w:t>Fluchtwege immer freihalten</w:t>
            </w:r>
          </w:p>
          <w:p w14:paraId="05645D42" w14:textId="6526425C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Pr="007C2BE3">
              <w:rPr>
                <w:lang w:eastAsia="ar-SA"/>
              </w:rPr>
              <w:t>eine Waren, Fahrzeuge oder Transporthilfen auf den Verkehrswegen abstellen – auch nicht kurzfristig</w:t>
            </w:r>
          </w:p>
          <w:p w14:paraId="765A731B" w14:textId="5240A7EA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i</w:t>
            </w:r>
            <w:r w:rsidRPr="007C2BE3">
              <w:rPr>
                <w:lang w:eastAsia="ar-SA"/>
              </w:rPr>
              <w:t>mmer die vorgesehenen Übergänge und Kreuzungsstellen benutzen, nicht abkürzen</w:t>
            </w:r>
          </w:p>
          <w:p w14:paraId="06FED39D" w14:textId="628E58ED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Pr="007C2BE3">
              <w:rPr>
                <w:lang w:eastAsia="ar-SA"/>
              </w:rPr>
              <w:t>orhandene Spiegel bzw. Lichtzeichenanlagen beachten</w:t>
            </w:r>
          </w:p>
          <w:p w14:paraId="2E040CAD" w14:textId="6C4D4A70" w:rsidR="008168DD" w:rsidRDefault="007C2BE3" w:rsidP="007C2BE3">
            <w:pPr>
              <w:pStyle w:val="Listenebene1"/>
            </w:pPr>
            <w:r>
              <w:rPr>
                <w:lang w:eastAsia="ar-SA"/>
              </w:rPr>
              <w:t>s</w:t>
            </w:r>
            <w:r w:rsidRPr="007C2BE3">
              <w:rPr>
                <w:lang w:eastAsia="ar-SA"/>
              </w:rPr>
              <w:t>ofern nicht anders geregelt</w:t>
            </w:r>
            <w:r w:rsidR="00240B9C">
              <w:rPr>
                <w:lang w:eastAsia="ar-SA"/>
              </w:rPr>
              <w:t xml:space="preserve">: </w:t>
            </w:r>
            <w:r w:rsidRPr="007C2BE3">
              <w:rPr>
                <w:lang w:eastAsia="ar-SA"/>
              </w:rPr>
              <w:t xml:space="preserve">immer festsitzendes Schuhwerk mit flachen Absätzen </w:t>
            </w:r>
            <w:r w:rsidR="00240B9C">
              <w:rPr>
                <w:lang w:eastAsia="ar-SA"/>
              </w:rPr>
              <w:t>tragen</w:t>
            </w:r>
          </w:p>
        </w:tc>
      </w:tr>
      <w:tr w:rsidR="00F12127" w14:paraId="43DEF53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757DD66" w14:textId="77777777" w:rsidR="00FB079F" w:rsidRPr="00AB4EE5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D5793C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898AAD7" w14:textId="77777777" w:rsidR="00FB079F" w:rsidRDefault="00FB079F" w:rsidP="00F11D9D">
            <w:pPr>
              <w:pStyle w:val="berschrift1"/>
            </w:pPr>
          </w:p>
        </w:tc>
      </w:tr>
      <w:tr w:rsidR="009D7F7C" w14:paraId="0715920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823EE94" w14:textId="6675948E" w:rsidR="009D7F7C" w:rsidRPr="00AB4EE5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6A500FD" w14:textId="601D7ED7" w:rsidR="009D7F7C" w:rsidRDefault="007142AD" w:rsidP="007C2BE3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  <w:r w:rsidR="006D48B6">
              <w:t xml:space="preserve"> bei Schäden, die nicht direkt zu beseitigen sind</w:t>
            </w:r>
          </w:p>
          <w:p w14:paraId="481EBF32" w14:textId="70141FAE" w:rsidR="007C2BE3" w:rsidRPr="007C2BE3" w:rsidRDefault="00046914" w:rsidP="007C2BE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z</w:t>
            </w:r>
            <w:r w:rsidR="007C2BE3" w:rsidRPr="007C2BE3">
              <w:rPr>
                <w:lang w:eastAsia="ar-SA"/>
              </w:rPr>
              <w:t>ugestellte Verkehrswege freimachen</w:t>
            </w:r>
          </w:p>
          <w:p w14:paraId="45847F54" w14:textId="37BB6596" w:rsidR="007C2BE3" w:rsidRDefault="007C2BE3" w:rsidP="007C2BE3">
            <w:pPr>
              <w:pStyle w:val="Listenebene1"/>
              <w:rPr>
                <w:lang w:eastAsia="ar-SA"/>
              </w:rPr>
            </w:pPr>
            <w:r w:rsidRPr="007C2BE3">
              <w:rPr>
                <w:lang w:eastAsia="ar-SA"/>
              </w:rPr>
              <w:t>Verunreinigungen</w:t>
            </w:r>
            <w:r w:rsidR="00C540D5">
              <w:rPr>
                <w:lang w:eastAsia="ar-SA"/>
              </w:rPr>
              <w:t>,</w:t>
            </w:r>
            <w:r w:rsidRPr="007C2BE3">
              <w:rPr>
                <w:lang w:eastAsia="ar-SA"/>
              </w:rPr>
              <w:t xml:space="preserve"> wie z. B. Verpackungsabfälle, Öl- oder Wasserlachen</w:t>
            </w:r>
            <w:r w:rsidR="00C540D5">
              <w:rPr>
                <w:lang w:eastAsia="ar-SA"/>
              </w:rPr>
              <w:t>,</w:t>
            </w:r>
            <w:r w:rsidRPr="007C2BE3">
              <w:rPr>
                <w:lang w:eastAsia="ar-SA"/>
              </w:rPr>
              <w:t xml:space="preserve"> unverzüglich beseitigen</w:t>
            </w:r>
          </w:p>
        </w:tc>
      </w:tr>
      <w:tr w:rsidR="009D7F7C" w14:paraId="40CC1459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18F1E0E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4A80FC4A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515B90BA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02F98D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0357FEF" w14:textId="77777777" w:rsidR="009D7F7C" w:rsidRPr="00F11D9D" w:rsidRDefault="008D58F7" w:rsidP="00046914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25B33EAB" wp14:editId="6877DCB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F79D95A" w14:textId="77777777" w:rsidR="0008036B" w:rsidRDefault="007142AD" w:rsidP="007C2BE3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0943055" w14:textId="77777777" w:rsidR="007142AD" w:rsidRDefault="0008036B" w:rsidP="007C2BE3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200EF02B" w14:textId="77777777" w:rsidR="007142AD" w:rsidRDefault="007142AD" w:rsidP="007C2BE3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78205971" w14:textId="77777777" w:rsidR="007142AD" w:rsidRDefault="00F06650" w:rsidP="007C2BE3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C142A42" w14:textId="553E85D1" w:rsidR="009D7F7C" w:rsidRDefault="00E53728" w:rsidP="007C2BE3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046914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046914">
              <w:t xml:space="preserve"> (Was?)</w:t>
            </w:r>
          </w:p>
          <w:p w14:paraId="7CA5D028" w14:textId="54698513" w:rsidR="007C2BE3" w:rsidRDefault="00AD0AE3" w:rsidP="00046914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46A7949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D07A2A9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8F80177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D5D12D1" w14:textId="77777777" w:rsidR="009D7F7C" w:rsidRDefault="009D7F7C" w:rsidP="00F11D9D">
            <w:pPr>
              <w:pStyle w:val="berschrift1"/>
            </w:pPr>
          </w:p>
        </w:tc>
      </w:tr>
      <w:tr w:rsidR="008822F8" w14:paraId="08F21E9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5FB8B2B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1AD54019" w14:textId="6FA90FE4" w:rsidR="007C2BE3" w:rsidRPr="007C2BE3" w:rsidRDefault="007C2BE3" w:rsidP="007C2BE3">
            <w:pPr>
              <w:pStyle w:val="Listenebene1"/>
              <w:rPr>
                <w:lang w:eastAsia="ar-SA"/>
              </w:rPr>
            </w:pPr>
            <w:r w:rsidRPr="007C2BE3">
              <w:rPr>
                <w:lang w:eastAsia="ar-SA"/>
              </w:rPr>
              <w:t>Instandhaltung der Verkehrswege durch hierzu beauftragte Personen</w:t>
            </w:r>
            <w:r w:rsidR="00046914">
              <w:rPr>
                <w:lang w:eastAsia="ar-SA"/>
              </w:rPr>
              <w:t xml:space="preserve"> durchführen lassen</w:t>
            </w:r>
          </w:p>
          <w:p w14:paraId="3E16BA33" w14:textId="4033900A" w:rsidR="008822F8" w:rsidRPr="008822F8" w:rsidRDefault="007C2BE3" w:rsidP="007C2BE3">
            <w:pPr>
              <w:pStyle w:val="Listenebene1"/>
            </w:pPr>
            <w:r>
              <w:rPr>
                <w:lang w:eastAsia="ar-SA"/>
              </w:rPr>
              <w:t>r</w:t>
            </w:r>
            <w:r w:rsidRPr="007C2BE3">
              <w:rPr>
                <w:lang w:eastAsia="ar-SA"/>
              </w:rPr>
              <w:t xml:space="preserve">egelmäßige Prüfungen </w:t>
            </w:r>
            <w:r w:rsidR="006D48B6">
              <w:rPr>
                <w:lang w:eastAsia="ar-SA"/>
              </w:rPr>
              <w:t xml:space="preserve">(Intervall) </w:t>
            </w:r>
            <w:r w:rsidRPr="007C2BE3">
              <w:rPr>
                <w:lang w:eastAsia="ar-SA"/>
              </w:rPr>
              <w:t>auf Schäden durch befähigte Personen</w:t>
            </w:r>
            <w:r w:rsidR="00046914">
              <w:rPr>
                <w:lang w:eastAsia="ar-SA"/>
              </w:rPr>
              <w:t xml:space="preserve"> durchführen lassen</w:t>
            </w:r>
          </w:p>
        </w:tc>
      </w:tr>
    </w:tbl>
    <w:p w14:paraId="4B8CDF3F" w14:textId="77777777" w:rsidR="000D5C63" w:rsidRDefault="00C82C24" w:rsidP="00357BA4">
      <w:r>
        <w:t>Datum, Unterschrift</w:t>
      </w:r>
    </w:p>
    <w:p w14:paraId="765D63E7" w14:textId="77777777" w:rsidR="00C82C24" w:rsidRDefault="00C82C24" w:rsidP="00357BA4"/>
    <w:p w14:paraId="77CE83F5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FF7C" w14:textId="77777777" w:rsidR="00ED39F6" w:rsidRDefault="00ED39F6" w:rsidP="005C4990">
      <w:r>
        <w:separator/>
      </w:r>
    </w:p>
  </w:endnote>
  <w:endnote w:type="continuationSeparator" w:id="0">
    <w:p w14:paraId="033D90FF" w14:textId="77777777" w:rsidR="00ED39F6" w:rsidRDefault="00ED39F6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BA30" w14:textId="77777777" w:rsidR="00ED39F6" w:rsidRDefault="00ED39F6" w:rsidP="005C4990">
      <w:r>
        <w:separator/>
      </w:r>
    </w:p>
  </w:footnote>
  <w:footnote w:type="continuationSeparator" w:id="0">
    <w:p w14:paraId="06A16CD3" w14:textId="77777777" w:rsidR="00ED39F6" w:rsidRDefault="00ED39F6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DED"/>
    <w:multiLevelType w:val="hybridMultilevel"/>
    <w:tmpl w:val="AC2A6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F2669"/>
    <w:multiLevelType w:val="hybridMultilevel"/>
    <w:tmpl w:val="9140D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23627">
    <w:abstractNumId w:val="7"/>
  </w:num>
  <w:num w:numId="2" w16cid:durableId="643849814">
    <w:abstractNumId w:val="5"/>
  </w:num>
  <w:num w:numId="3" w16cid:durableId="1604847844">
    <w:abstractNumId w:val="31"/>
  </w:num>
  <w:num w:numId="4" w16cid:durableId="1883789645">
    <w:abstractNumId w:val="41"/>
  </w:num>
  <w:num w:numId="5" w16cid:durableId="643198416">
    <w:abstractNumId w:val="35"/>
  </w:num>
  <w:num w:numId="6" w16cid:durableId="607464846">
    <w:abstractNumId w:val="4"/>
  </w:num>
  <w:num w:numId="7" w16cid:durableId="47002507">
    <w:abstractNumId w:val="17"/>
  </w:num>
  <w:num w:numId="8" w16cid:durableId="295449335">
    <w:abstractNumId w:val="0"/>
  </w:num>
  <w:num w:numId="9" w16cid:durableId="1731154955">
    <w:abstractNumId w:val="13"/>
  </w:num>
  <w:num w:numId="10" w16cid:durableId="1042511307">
    <w:abstractNumId w:val="20"/>
  </w:num>
  <w:num w:numId="11" w16cid:durableId="9255039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648684">
    <w:abstractNumId w:val="34"/>
  </w:num>
  <w:num w:numId="13" w16cid:durableId="2046515577">
    <w:abstractNumId w:val="25"/>
  </w:num>
  <w:num w:numId="14" w16cid:durableId="1319192985">
    <w:abstractNumId w:val="24"/>
  </w:num>
  <w:num w:numId="15" w16cid:durableId="1416246702">
    <w:abstractNumId w:val="18"/>
  </w:num>
  <w:num w:numId="16" w16cid:durableId="2066097298">
    <w:abstractNumId w:val="28"/>
  </w:num>
  <w:num w:numId="17" w16cid:durableId="623006474">
    <w:abstractNumId w:val="14"/>
  </w:num>
  <w:num w:numId="18" w16cid:durableId="764885866">
    <w:abstractNumId w:val="16"/>
  </w:num>
  <w:num w:numId="19" w16cid:durableId="945969561">
    <w:abstractNumId w:val="11"/>
  </w:num>
  <w:num w:numId="20" w16cid:durableId="1689604562">
    <w:abstractNumId w:val="23"/>
  </w:num>
  <w:num w:numId="21" w16cid:durableId="899368863">
    <w:abstractNumId w:val="8"/>
  </w:num>
  <w:num w:numId="22" w16cid:durableId="1570842103">
    <w:abstractNumId w:val="2"/>
  </w:num>
  <w:num w:numId="23" w16cid:durableId="1780906814">
    <w:abstractNumId w:val="26"/>
  </w:num>
  <w:num w:numId="24" w16cid:durableId="254436885">
    <w:abstractNumId w:val="1"/>
  </w:num>
  <w:num w:numId="25" w16cid:durableId="1142042357">
    <w:abstractNumId w:val="27"/>
  </w:num>
  <w:num w:numId="26" w16cid:durableId="1084381450">
    <w:abstractNumId w:val="33"/>
  </w:num>
  <w:num w:numId="27" w16cid:durableId="2067680448">
    <w:abstractNumId w:val="30"/>
  </w:num>
  <w:num w:numId="28" w16cid:durableId="1563444404">
    <w:abstractNumId w:val="9"/>
  </w:num>
  <w:num w:numId="29" w16cid:durableId="724135193">
    <w:abstractNumId w:val="40"/>
  </w:num>
  <w:num w:numId="30" w16cid:durableId="1596865239">
    <w:abstractNumId w:val="15"/>
  </w:num>
  <w:num w:numId="31" w16cid:durableId="2002266788">
    <w:abstractNumId w:val="12"/>
  </w:num>
  <w:num w:numId="32" w16cid:durableId="1554460474">
    <w:abstractNumId w:val="32"/>
  </w:num>
  <w:num w:numId="33" w16cid:durableId="1568422431">
    <w:abstractNumId w:val="29"/>
  </w:num>
  <w:num w:numId="34" w16cid:durableId="1406955839">
    <w:abstractNumId w:val="21"/>
  </w:num>
  <w:num w:numId="35" w16cid:durableId="1814640958">
    <w:abstractNumId w:val="22"/>
  </w:num>
  <w:num w:numId="36" w16cid:durableId="2064939821">
    <w:abstractNumId w:val="39"/>
  </w:num>
  <w:num w:numId="37" w16cid:durableId="424151931">
    <w:abstractNumId w:val="38"/>
  </w:num>
  <w:num w:numId="38" w16cid:durableId="1692797180">
    <w:abstractNumId w:val="10"/>
  </w:num>
  <w:num w:numId="39" w16cid:durableId="318996264">
    <w:abstractNumId w:val="3"/>
  </w:num>
  <w:num w:numId="40" w16cid:durableId="497304675">
    <w:abstractNumId w:val="19"/>
  </w:num>
  <w:num w:numId="41" w16cid:durableId="1629814940">
    <w:abstractNumId w:val="6"/>
  </w:num>
  <w:num w:numId="42" w16cid:durableId="17312964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0"/>
    <w:rsid w:val="0000510F"/>
    <w:rsid w:val="00013BA9"/>
    <w:rsid w:val="00014D33"/>
    <w:rsid w:val="00022C69"/>
    <w:rsid w:val="00033502"/>
    <w:rsid w:val="00035591"/>
    <w:rsid w:val="000356C0"/>
    <w:rsid w:val="00037B84"/>
    <w:rsid w:val="0004691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2B48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1565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0B9C"/>
    <w:rsid w:val="00242688"/>
    <w:rsid w:val="00250812"/>
    <w:rsid w:val="00256D0E"/>
    <w:rsid w:val="00262125"/>
    <w:rsid w:val="0027195B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0D30"/>
    <w:rsid w:val="003213A2"/>
    <w:rsid w:val="00321F69"/>
    <w:rsid w:val="0032516B"/>
    <w:rsid w:val="003259DB"/>
    <w:rsid w:val="00330369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6E4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42F1"/>
    <w:rsid w:val="00597081"/>
    <w:rsid w:val="005C2969"/>
    <w:rsid w:val="005C4990"/>
    <w:rsid w:val="005C61EA"/>
    <w:rsid w:val="005C6218"/>
    <w:rsid w:val="005E3031"/>
    <w:rsid w:val="005E3B07"/>
    <w:rsid w:val="005E3FAD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5597D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48B6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534EB"/>
    <w:rsid w:val="00765441"/>
    <w:rsid w:val="00765A90"/>
    <w:rsid w:val="0077269C"/>
    <w:rsid w:val="007845CE"/>
    <w:rsid w:val="007B3820"/>
    <w:rsid w:val="007B4EFD"/>
    <w:rsid w:val="007B5FAC"/>
    <w:rsid w:val="007C2BE3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572DF"/>
    <w:rsid w:val="00963006"/>
    <w:rsid w:val="009753C8"/>
    <w:rsid w:val="00975F20"/>
    <w:rsid w:val="00980CE7"/>
    <w:rsid w:val="0098291E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4EE5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540D5"/>
    <w:rsid w:val="00C703DA"/>
    <w:rsid w:val="00C82C24"/>
    <w:rsid w:val="00C93FB9"/>
    <w:rsid w:val="00C956C5"/>
    <w:rsid w:val="00CA4EC6"/>
    <w:rsid w:val="00CC140B"/>
    <w:rsid w:val="00CD246E"/>
    <w:rsid w:val="00CE09E1"/>
    <w:rsid w:val="00CE1603"/>
    <w:rsid w:val="00CE2CFE"/>
    <w:rsid w:val="00CE6441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DE6AE1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3221"/>
    <w:rsid w:val="00E85005"/>
    <w:rsid w:val="00EB5E72"/>
    <w:rsid w:val="00EC2394"/>
    <w:rsid w:val="00ED39F6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0CB69F"/>
  <w15:docId w15:val="{EF2392DD-43DC-426E-98F2-CB209379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4744-9CF7-4177-9325-07FB529C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100-21 - Verkehrswege - Muster-Betriebsanweisung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100-21 - Verkehrswege - Muster-Betriebsanweisung</dc:title>
  <dc:creator>Berufsgenossenschaft Handel und Warenlogistik (BGHW)</dc:creator>
  <cp:lastModifiedBy>Richarz, Saskia</cp:lastModifiedBy>
  <cp:revision>21</cp:revision>
  <cp:lastPrinted>2024-07-19T05:45:00Z</cp:lastPrinted>
  <dcterms:created xsi:type="dcterms:W3CDTF">2024-09-17T08:04:00Z</dcterms:created>
  <dcterms:modified xsi:type="dcterms:W3CDTF">2026-03-28T05:53:00Z</dcterms:modified>
</cp:coreProperties>
</file>