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59D02A50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E182F0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0D1BC6B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93645A4" w14:textId="402E8590" w:rsidR="00BF3102" w:rsidRPr="00BF3102" w:rsidRDefault="0091684B" w:rsidP="00BF3102">
            <w:pPr>
              <w:pStyle w:val="Titel"/>
            </w:pPr>
            <w:r>
              <w:t>Müllpressen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21A6637" w14:textId="1448C54D" w:rsidR="00FB079F" w:rsidRDefault="00FB079F" w:rsidP="00F11D9D">
            <w:pPr>
              <w:jc w:val="right"/>
            </w:pPr>
            <w:r>
              <w:t>Stand: TT.MM.</w:t>
            </w:r>
            <w:r w:rsidR="00544953">
              <w:t>JJJJ</w:t>
            </w:r>
          </w:p>
        </w:tc>
      </w:tr>
      <w:tr w:rsidR="00FB079F" w14:paraId="136D274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1F43334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5D1A33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EC2D4DD" w14:textId="77777777" w:rsidR="00FB079F" w:rsidRDefault="00FB079F" w:rsidP="00F11D9D">
            <w:pPr>
              <w:pStyle w:val="berschrift1"/>
            </w:pPr>
          </w:p>
        </w:tc>
      </w:tr>
      <w:tr w:rsidR="008168DD" w14:paraId="56EFE991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D88DEE1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6DB42E4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04A206EA" w14:textId="2DA9EE93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91684B">
              <w:t xml:space="preserve"> Umgang mit Müllpressen</w:t>
            </w:r>
          </w:p>
        </w:tc>
      </w:tr>
      <w:tr w:rsidR="00FB079F" w14:paraId="3D850D0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E0401C" w14:textId="77777777" w:rsidR="00FB079F" w:rsidRPr="002F0CC9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208433E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2088FE5" w14:textId="77777777" w:rsidR="00FB079F" w:rsidRDefault="00FB079F" w:rsidP="00F11D9D">
            <w:pPr>
              <w:pStyle w:val="berschrift1"/>
            </w:pPr>
          </w:p>
        </w:tc>
      </w:tr>
      <w:tr w:rsidR="008168DD" w14:paraId="2CFB13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923D7D9" w14:textId="77777777" w:rsidR="008168DD" w:rsidRPr="002F0CC9" w:rsidRDefault="0091684B" w:rsidP="007F12AC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2F0CC9">
              <w:rPr>
                <w:noProof/>
              </w:rPr>
              <w:drawing>
                <wp:inline distT="0" distB="0" distL="0" distR="0" wp14:anchorId="626160D7" wp14:editId="4CCD087F">
                  <wp:extent cx="612000" cy="536112"/>
                  <wp:effectExtent l="0" t="0" r="0" b="0"/>
                  <wp:docPr id="4" name="Grafik 4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81278" w14:textId="3DA36387" w:rsidR="0091684B" w:rsidRPr="002F0CC9" w:rsidRDefault="0091684B" w:rsidP="007F12A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2F0CC9">
              <w:rPr>
                <w:noProof/>
              </w:rPr>
              <w:drawing>
                <wp:inline distT="0" distB="0" distL="0" distR="0" wp14:anchorId="402DF507" wp14:editId="3E1DF638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A1FDF44" w14:textId="3BD394B7" w:rsidR="0091684B" w:rsidRDefault="0091684B" w:rsidP="0091684B">
            <w:pPr>
              <w:pStyle w:val="Listenebene1"/>
            </w:pPr>
            <w:r>
              <w:t>Hineinstürzen von Personen</w:t>
            </w:r>
            <w:r w:rsidR="00224E8D">
              <w:t>, z. B.</w:t>
            </w:r>
            <w:r w:rsidR="00A63EDD">
              <w:t xml:space="preserve"> in den Presscontainer</w:t>
            </w:r>
          </w:p>
          <w:p w14:paraId="23C4EB01" w14:textId="77777777" w:rsidR="0091684B" w:rsidRDefault="0091684B" w:rsidP="0091684B">
            <w:pPr>
              <w:pStyle w:val="Listenebene1"/>
            </w:pPr>
            <w:r>
              <w:t>Quetschen und Scheren im Pressenbereich</w:t>
            </w:r>
          </w:p>
          <w:p w14:paraId="52694EA6" w14:textId="23741E6B" w:rsidR="008168DD" w:rsidRDefault="0091684B" w:rsidP="0091684B">
            <w:pPr>
              <w:pStyle w:val="Listenebene1"/>
            </w:pPr>
            <w:r>
              <w:t>Verletzungsgefahr beim Positionieren von Absetzbehältern</w:t>
            </w:r>
          </w:p>
        </w:tc>
      </w:tr>
      <w:tr w:rsidR="00FB079F" w14:paraId="3DF647B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739C685" w14:textId="77777777" w:rsidR="00FB079F" w:rsidRPr="002F0CC9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E81A35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E646EAB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5A6824D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DEB254C" w14:textId="68E47E96" w:rsidR="008168DD" w:rsidRPr="002F0CC9" w:rsidRDefault="000C7E81" w:rsidP="007F12AC">
            <w:pPr>
              <w:spacing w:before="40" w:after="40"/>
              <w:jc w:val="center"/>
            </w:pPr>
            <w:r w:rsidRPr="002F0CC9">
              <w:rPr>
                <w:rFonts w:ascii="Helvetica" w:hAnsi="Helvetica" w:cs="Helvetica"/>
                <w:noProof/>
              </w:rPr>
              <w:drawing>
                <wp:inline distT="0" distB="0" distL="0" distR="0" wp14:anchorId="20D92C3E" wp14:editId="46C5E082">
                  <wp:extent cx="612000" cy="612000"/>
                  <wp:effectExtent l="0" t="0" r="0" b="0"/>
                  <wp:docPr id="54" name="Grafik 54" descr="Verbotszeichen „Aufsteigen verboten“ (P019) 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19_Aufsteigen-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61ED5" w14:textId="77777777" w:rsidR="0091684B" w:rsidRPr="002F0CC9" w:rsidRDefault="0091684B" w:rsidP="007F12A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2F0CC9">
              <w:rPr>
                <w:noProof/>
              </w:rPr>
              <w:drawing>
                <wp:inline distT="0" distB="0" distL="0" distR="0" wp14:anchorId="3B170F8D" wp14:editId="578AE013">
                  <wp:extent cx="612000" cy="612000"/>
                  <wp:effectExtent l="0" t="0" r="0" b="0"/>
                  <wp:docPr id="52" name="Grafik 52" descr="Verbotszeichen „Abstellen und Lagern verboten“ (P02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ECAEF" w14:textId="07181984" w:rsidR="0091684B" w:rsidRPr="002F0CC9" w:rsidRDefault="0091684B" w:rsidP="007F12AC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2F0CC9">
              <w:rPr>
                <w:noProof/>
              </w:rPr>
              <w:drawing>
                <wp:inline distT="0" distB="0" distL="0" distR="0" wp14:anchorId="42978245" wp14:editId="496D5613">
                  <wp:extent cx="612000" cy="603380"/>
                  <wp:effectExtent l="0" t="0" r="0" b="6350"/>
                  <wp:docPr id="5" name="Grafik 5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D4379FF" w14:textId="77777777" w:rsidR="00985ACC" w:rsidRDefault="00985ACC" w:rsidP="0091684B">
            <w:pPr>
              <w:pStyle w:val="Listenebene1"/>
            </w:pPr>
            <w:r>
              <w:t>nur gemäß Auftrag und Befähigung nach Unterweisung bedienen</w:t>
            </w:r>
          </w:p>
          <w:p w14:paraId="2B3EAEEA" w14:textId="6B01C084" w:rsidR="0091684B" w:rsidRDefault="0091684B" w:rsidP="0091684B">
            <w:pPr>
              <w:pStyle w:val="Listenebene1"/>
            </w:pPr>
            <w:r>
              <w:t>Presse und elektrische Zuleitungen vor Arbeitsbeginn auf erkennbare Schäden</w:t>
            </w:r>
            <w:r w:rsidR="00A63EDD">
              <w:t xml:space="preserve"> hin prüfen</w:t>
            </w:r>
          </w:p>
          <w:p w14:paraId="1EC9081F" w14:textId="6D4B4CC9" w:rsidR="0091684B" w:rsidRDefault="0091684B" w:rsidP="0091684B">
            <w:pPr>
              <w:pStyle w:val="Listenebene1"/>
            </w:pPr>
            <w:r>
              <w:t>Bedienungsanleitung des Herstellers beachten</w:t>
            </w:r>
          </w:p>
          <w:p w14:paraId="2149612F" w14:textId="0A489712" w:rsidR="0091684B" w:rsidRDefault="0091684B" w:rsidP="0091684B">
            <w:pPr>
              <w:pStyle w:val="Listenebene1"/>
            </w:pPr>
            <w:r>
              <w:t>Presse nur auf ebene</w:t>
            </w:r>
            <w:r w:rsidR="00A63EDD">
              <w:t>n</w:t>
            </w:r>
            <w:r>
              <w:t xml:space="preserve"> Untergrund</w:t>
            </w:r>
            <w:r w:rsidR="00A63EDD">
              <w:t xml:space="preserve"> stellen; f</w:t>
            </w:r>
            <w:r>
              <w:t>ür Behälter mit Rangierrollen</w:t>
            </w:r>
            <w:r w:rsidR="00A63EDD">
              <w:t xml:space="preserve"> ist eine</w:t>
            </w:r>
            <w:r>
              <w:t xml:space="preserve"> maximale Neigung des Bodens </w:t>
            </w:r>
            <w:r w:rsidR="00A63EDD">
              <w:t xml:space="preserve">von </w:t>
            </w:r>
            <w:r>
              <w:t>5</w:t>
            </w:r>
            <w:r w:rsidR="00A63EDD">
              <w:t xml:space="preserve"> Gra</w:t>
            </w:r>
            <w:r w:rsidR="00224E8D">
              <w:t>d</w:t>
            </w:r>
            <w:r w:rsidR="00A63EDD">
              <w:t xml:space="preserve"> zulässig; für Rampen n</w:t>
            </w:r>
            <w:r>
              <w:t>ur geeignete Pressen einsetzen</w:t>
            </w:r>
          </w:p>
          <w:p w14:paraId="17220C56" w14:textId="68741248" w:rsidR="0091684B" w:rsidRDefault="0091684B" w:rsidP="0091684B">
            <w:pPr>
              <w:pStyle w:val="Listenebene1"/>
            </w:pPr>
            <w:r>
              <w:t>Absetzbehälter erst dann absetzen, wenn der rückwärtige Raum frei von Personen ist</w:t>
            </w:r>
          </w:p>
          <w:p w14:paraId="104004EE" w14:textId="086476C4" w:rsidR="0091684B" w:rsidRDefault="0091684B" w:rsidP="0091684B">
            <w:pPr>
              <w:pStyle w:val="Listenebene1"/>
            </w:pPr>
            <w:r>
              <w:t xml:space="preserve">Presse </w:t>
            </w:r>
            <w:r w:rsidR="00985ACC">
              <w:t>nicht betreten, nicht in die Presse einsteigen</w:t>
            </w:r>
          </w:p>
          <w:p w14:paraId="0309CF18" w14:textId="3FA06DB8" w:rsidR="0091684B" w:rsidRDefault="0091684B" w:rsidP="0091684B">
            <w:pPr>
              <w:pStyle w:val="Listenebene1"/>
            </w:pPr>
            <w:r>
              <w:t>Raum um die Presse freihalten</w:t>
            </w:r>
            <w:r w:rsidR="00A63EDD">
              <w:t xml:space="preserve"> und</w:t>
            </w:r>
            <w:r>
              <w:t xml:space="preserve"> Stolperstellen beseitigen</w:t>
            </w:r>
          </w:p>
          <w:p w14:paraId="2A5A7AC6" w14:textId="57D6FB71" w:rsidR="0091684B" w:rsidRDefault="000C7E81" w:rsidP="0091684B">
            <w:pPr>
              <w:pStyle w:val="Listenebene1"/>
            </w:pPr>
            <w:r>
              <w:t>v</w:t>
            </w:r>
            <w:r w:rsidR="0091684B">
              <w:t>or Inbetriebnahme der Presse eventuell erforderliche Absturzsicherungen</w:t>
            </w:r>
            <w:r w:rsidR="00A63EDD">
              <w:t>,</w:t>
            </w:r>
            <w:r w:rsidR="0091684B">
              <w:t xml:space="preserve"> </w:t>
            </w:r>
            <w:r w:rsidR="00224E8D">
              <w:t xml:space="preserve">wie </w:t>
            </w:r>
            <w:r w:rsidR="0091684B">
              <w:t>z.</w:t>
            </w:r>
            <w:r>
              <w:t xml:space="preserve"> </w:t>
            </w:r>
            <w:r w:rsidR="0091684B">
              <w:t>B. Steckgeländer an Rampen</w:t>
            </w:r>
            <w:r w:rsidR="00A63EDD">
              <w:t>,</w:t>
            </w:r>
            <w:r w:rsidR="0091684B">
              <w:t xml:space="preserve"> in Schutzstellung </w:t>
            </w:r>
            <w:r w:rsidR="00A63EDD">
              <w:t>bringen</w:t>
            </w:r>
          </w:p>
          <w:p w14:paraId="6C24DA77" w14:textId="15A678A4" w:rsidR="0091684B" w:rsidRDefault="0091684B" w:rsidP="0091684B">
            <w:pPr>
              <w:pStyle w:val="Listenebene1"/>
            </w:pPr>
            <w:r>
              <w:t xml:space="preserve">Schutz- und Sicherheitseinrichtungen nicht </w:t>
            </w:r>
            <w:r w:rsidR="00A63EDD">
              <w:t xml:space="preserve">manipulieren und </w:t>
            </w:r>
            <w:r>
              <w:t xml:space="preserve">unwirksam </w:t>
            </w:r>
            <w:r w:rsidR="00A63EDD">
              <w:t>machen</w:t>
            </w:r>
          </w:p>
          <w:p w14:paraId="5CDE0496" w14:textId="104474ED" w:rsidR="0091684B" w:rsidRDefault="0091684B" w:rsidP="0091684B">
            <w:pPr>
              <w:pStyle w:val="Listenebene1"/>
            </w:pPr>
            <w:r>
              <w:t>verkantete</w:t>
            </w:r>
            <w:r w:rsidR="00A63EDD">
              <w:t>s</w:t>
            </w:r>
            <w:r>
              <w:t xml:space="preserve"> Material nur im ausgeschalteten Zustand und unter Verwendung von Hilfsmitteln</w:t>
            </w:r>
            <w:r w:rsidR="00A63EDD">
              <w:t xml:space="preserve"> beseitigen</w:t>
            </w:r>
            <w:r>
              <w:t>, z.</w:t>
            </w:r>
            <w:r w:rsidR="000C7E81">
              <w:t xml:space="preserve"> </w:t>
            </w:r>
            <w:r>
              <w:t xml:space="preserve">B. </w:t>
            </w:r>
            <w:r w:rsidR="00A63EDD">
              <w:t xml:space="preserve">mit </w:t>
            </w:r>
            <w:r>
              <w:t>einer Stange</w:t>
            </w:r>
          </w:p>
          <w:p w14:paraId="666C0E29" w14:textId="753DBAA2" w:rsidR="008168DD" w:rsidRDefault="00A63EDD" w:rsidP="0091684B">
            <w:pPr>
              <w:pStyle w:val="Listenebene1"/>
            </w:pPr>
            <w:r>
              <w:t xml:space="preserve">Presse </w:t>
            </w:r>
            <w:r w:rsidR="000C7E81">
              <w:t>n</w:t>
            </w:r>
            <w:r w:rsidR="0091684B">
              <w:t>ach Beendigung der Arbeiten gegen unbefugte Benutzung sichern</w:t>
            </w:r>
          </w:p>
        </w:tc>
      </w:tr>
      <w:tr w:rsidR="00F12127" w14:paraId="7639C08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85A4629" w14:textId="77777777" w:rsidR="00FB079F" w:rsidRPr="002F0CC9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428EF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673DEDF" w14:textId="77777777" w:rsidR="00FB079F" w:rsidRDefault="00FB079F" w:rsidP="00F11D9D">
            <w:pPr>
              <w:pStyle w:val="berschrift1"/>
            </w:pPr>
          </w:p>
        </w:tc>
      </w:tr>
      <w:tr w:rsidR="009D7F7C" w14:paraId="61FD146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D391EE4" w14:textId="7804D789" w:rsidR="009D7F7C" w:rsidRPr="002F0CC9" w:rsidRDefault="0091684B" w:rsidP="007F12AC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2F0CC9">
              <w:rPr>
                <w:noProof/>
              </w:rPr>
              <w:drawing>
                <wp:inline distT="0" distB="0" distL="0" distR="0" wp14:anchorId="6CCDA24C" wp14:editId="27D81D72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748E657" w14:textId="77777777" w:rsidR="009D7F7C" w:rsidRDefault="007142AD" w:rsidP="0091684B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22B973C5" w14:textId="388185C0" w:rsidR="0091684B" w:rsidRDefault="00A63EDD" w:rsidP="00224E8D">
            <w:pPr>
              <w:pStyle w:val="Listenebene1"/>
            </w:pPr>
            <w:r>
              <w:t xml:space="preserve">Presse </w:t>
            </w:r>
            <w:r w:rsidR="000C7E81">
              <w:t>b</w:t>
            </w:r>
            <w:r w:rsidR="0091684B">
              <w:t>ei sicherheitsrelevanten Mängeln stillsetzen und gegen weitere Benutzung sichern</w:t>
            </w:r>
          </w:p>
          <w:p w14:paraId="6362D7C9" w14:textId="4FCC3141" w:rsidR="0091684B" w:rsidRDefault="0091684B" w:rsidP="0091684B">
            <w:pPr>
              <w:pStyle w:val="Listenebene1"/>
            </w:pPr>
            <w:r>
              <w:t>Störungsbeseitigung nur durc</w:t>
            </w:r>
            <w:r w:rsidR="000C7E81">
              <w:t>h</w:t>
            </w:r>
            <w:r>
              <w:t xml:space="preserve"> beauftragte Personen</w:t>
            </w:r>
            <w:r w:rsidR="00A63EDD">
              <w:t xml:space="preserve"> vornehmen lassen</w:t>
            </w:r>
          </w:p>
        </w:tc>
      </w:tr>
      <w:tr w:rsidR="009D7F7C" w14:paraId="2AD4ECE4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503CFB0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E4375D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D0CB051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4F8EA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590BC06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F449C31" wp14:editId="2628C37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C89F9CF" w14:textId="77777777" w:rsidR="0008036B" w:rsidRDefault="007142AD" w:rsidP="0091684B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4416CEA" w14:textId="77777777" w:rsidR="007142AD" w:rsidRDefault="0008036B" w:rsidP="000C7E81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4CFC2A5E" w14:textId="77777777" w:rsidR="007142AD" w:rsidRDefault="007142AD" w:rsidP="000C7E81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00F23E6E" w14:textId="77777777" w:rsidR="007142AD" w:rsidRDefault="00F06650" w:rsidP="000C7E81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6851B31D" w14:textId="1EBC7DC1" w:rsidR="009D7F7C" w:rsidRDefault="00E53728" w:rsidP="000C7E81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7F12AC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7F12AC">
              <w:t xml:space="preserve"> (Was?)</w:t>
            </w:r>
          </w:p>
          <w:p w14:paraId="21513F5F" w14:textId="063B99BF" w:rsidR="0091684B" w:rsidRDefault="00AD0AE3" w:rsidP="007F12AC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510632D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C4F5CB8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BA4B3F8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899029D" w14:textId="77777777" w:rsidR="009D7F7C" w:rsidRDefault="009D7F7C" w:rsidP="00F11D9D">
            <w:pPr>
              <w:pStyle w:val="berschrift1"/>
            </w:pPr>
          </w:p>
        </w:tc>
      </w:tr>
      <w:tr w:rsidR="008822F8" w14:paraId="764F02E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5D9ABA9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02719D30" w14:textId="3B9E4686" w:rsidR="0091684B" w:rsidRDefault="0091684B" w:rsidP="0091684B">
            <w:pPr>
              <w:pStyle w:val="Listenebene1"/>
              <w:rPr>
                <w:snapToGrid w:val="0"/>
              </w:rPr>
            </w:pPr>
            <w:r>
              <w:t>Instandhaltung entsprechend den Vorgaben des Herstellers</w:t>
            </w:r>
            <w:r w:rsidR="007F12AC">
              <w:t xml:space="preserve"> durchführen lassen</w:t>
            </w:r>
          </w:p>
          <w:p w14:paraId="5BA7DCAE" w14:textId="004C00BA" w:rsidR="0091684B" w:rsidRDefault="0091684B" w:rsidP="0091684B">
            <w:pPr>
              <w:pStyle w:val="Listenebene1"/>
              <w:rPr>
                <w:snapToGrid w:val="0"/>
              </w:rPr>
            </w:pPr>
            <w:r>
              <w:t xml:space="preserve">Wartungsintervalle </w:t>
            </w:r>
            <w:r w:rsidR="00985ACC">
              <w:t xml:space="preserve">(Welche?) </w:t>
            </w:r>
            <w:r>
              <w:t>nach Herstellerangaben einhalten</w:t>
            </w:r>
          </w:p>
          <w:p w14:paraId="3A9B63C3" w14:textId="1AAC4095" w:rsidR="008822F8" w:rsidRPr="000C7E81" w:rsidRDefault="000C7E81" w:rsidP="000C7E81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r</w:t>
            </w:r>
            <w:r w:rsidR="0091684B">
              <w:rPr>
                <w:snapToGrid w:val="0"/>
              </w:rPr>
              <w:t>egelmäßige Prüfung</w:t>
            </w:r>
            <w:r w:rsidR="00985ACC">
              <w:rPr>
                <w:snapToGrid w:val="0"/>
              </w:rPr>
              <w:t xml:space="preserve"> (Intervall)</w:t>
            </w:r>
            <w:r w:rsidR="0091684B">
              <w:rPr>
                <w:snapToGrid w:val="0"/>
              </w:rPr>
              <w:t xml:space="preserve"> durch befähigte Person</w:t>
            </w:r>
            <w:r w:rsidR="007F12AC">
              <w:rPr>
                <w:snapToGrid w:val="0"/>
              </w:rPr>
              <w:t xml:space="preserve"> sicherstellen</w:t>
            </w:r>
          </w:p>
        </w:tc>
      </w:tr>
    </w:tbl>
    <w:p w14:paraId="50307585" w14:textId="77777777" w:rsidR="000D5C63" w:rsidRDefault="00C82C24" w:rsidP="00357BA4">
      <w:r>
        <w:t>Datum, Unterschrift</w:t>
      </w:r>
    </w:p>
    <w:p w14:paraId="6E196254" w14:textId="77777777" w:rsidR="00C82C24" w:rsidRDefault="00C82C24" w:rsidP="00357BA4"/>
    <w:p w14:paraId="5EDE29C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64D0" w14:textId="77777777" w:rsidR="00852853" w:rsidRDefault="00852853" w:rsidP="005C4990">
      <w:r>
        <w:separator/>
      </w:r>
    </w:p>
  </w:endnote>
  <w:endnote w:type="continuationSeparator" w:id="0">
    <w:p w14:paraId="4B542255" w14:textId="77777777" w:rsidR="00852853" w:rsidRDefault="00852853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BAA1" w14:textId="77777777" w:rsidR="00852853" w:rsidRDefault="00852853" w:rsidP="005C4990">
      <w:r>
        <w:separator/>
      </w:r>
    </w:p>
  </w:footnote>
  <w:footnote w:type="continuationSeparator" w:id="0">
    <w:p w14:paraId="3986BB56" w14:textId="77777777" w:rsidR="00852853" w:rsidRDefault="00852853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5"/>
  </w:num>
  <w:num w:numId="4">
    <w:abstractNumId w:val="44"/>
  </w:num>
  <w:num w:numId="5">
    <w:abstractNumId w:val="39"/>
  </w:num>
  <w:num w:numId="6">
    <w:abstractNumId w:val="5"/>
  </w:num>
  <w:num w:numId="7">
    <w:abstractNumId w:val="20"/>
  </w:num>
  <w:num w:numId="8">
    <w:abstractNumId w:val="1"/>
  </w:num>
  <w:num w:numId="9">
    <w:abstractNumId w:val="14"/>
  </w:num>
  <w:num w:numId="10">
    <w:abstractNumId w:val="24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9"/>
  </w:num>
  <w:num w:numId="14">
    <w:abstractNumId w:val="28"/>
  </w:num>
  <w:num w:numId="15">
    <w:abstractNumId w:val="21"/>
  </w:num>
  <w:num w:numId="16">
    <w:abstractNumId w:val="32"/>
  </w:num>
  <w:num w:numId="17">
    <w:abstractNumId w:val="15"/>
  </w:num>
  <w:num w:numId="18">
    <w:abstractNumId w:val="18"/>
  </w:num>
  <w:num w:numId="19">
    <w:abstractNumId w:val="12"/>
  </w:num>
  <w:num w:numId="20">
    <w:abstractNumId w:val="27"/>
  </w:num>
  <w:num w:numId="21">
    <w:abstractNumId w:val="9"/>
  </w:num>
  <w:num w:numId="22">
    <w:abstractNumId w:val="3"/>
  </w:num>
  <w:num w:numId="23">
    <w:abstractNumId w:val="30"/>
  </w:num>
  <w:num w:numId="24">
    <w:abstractNumId w:val="2"/>
  </w:num>
  <w:num w:numId="25">
    <w:abstractNumId w:val="31"/>
  </w:num>
  <w:num w:numId="26">
    <w:abstractNumId w:val="37"/>
  </w:num>
  <w:num w:numId="27">
    <w:abstractNumId w:val="34"/>
  </w:num>
  <w:num w:numId="28">
    <w:abstractNumId w:val="10"/>
  </w:num>
  <w:num w:numId="29">
    <w:abstractNumId w:val="43"/>
  </w:num>
  <w:num w:numId="30">
    <w:abstractNumId w:val="16"/>
  </w:num>
  <w:num w:numId="31">
    <w:abstractNumId w:val="13"/>
  </w:num>
  <w:num w:numId="32">
    <w:abstractNumId w:val="36"/>
  </w:num>
  <w:num w:numId="33">
    <w:abstractNumId w:val="33"/>
  </w:num>
  <w:num w:numId="34">
    <w:abstractNumId w:val="25"/>
  </w:num>
  <w:num w:numId="35">
    <w:abstractNumId w:val="26"/>
  </w:num>
  <w:num w:numId="36">
    <w:abstractNumId w:val="42"/>
  </w:num>
  <w:num w:numId="37">
    <w:abstractNumId w:val="41"/>
  </w:num>
  <w:num w:numId="38">
    <w:abstractNumId w:val="11"/>
  </w:num>
  <w:num w:numId="39">
    <w:abstractNumId w:val="4"/>
  </w:num>
  <w:num w:numId="40">
    <w:abstractNumId w:val="22"/>
  </w:num>
  <w:num w:numId="41">
    <w:abstractNumId w:val="6"/>
  </w:num>
  <w:num w:numId="42">
    <w:abstractNumId w:val="23"/>
  </w:num>
  <w:num w:numId="43">
    <w:abstractNumId w:val="17"/>
  </w:num>
  <w:num w:numId="44">
    <w:abstractNumId w:val="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E2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C7E81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24E8D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2E7701"/>
    <w:rsid w:val="002F0CC9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4953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06AC"/>
    <w:rsid w:val="007D22D7"/>
    <w:rsid w:val="007D6FF4"/>
    <w:rsid w:val="007D7E60"/>
    <w:rsid w:val="007E0659"/>
    <w:rsid w:val="007E1249"/>
    <w:rsid w:val="007F12AC"/>
    <w:rsid w:val="00804DF8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34951"/>
    <w:rsid w:val="00842396"/>
    <w:rsid w:val="00852853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2835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1684B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5ACC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3EDD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5E0F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E55E2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48739"/>
  <w15:docId w15:val="{FFF1A83D-494A-428D-8FBA-EC322655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91684B"/>
    <w:rPr>
      <w:rFonts w:ascii="Symbol" w:hAnsi="Symbol"/>
    </w:rPr>
  </w:style>
  <w:style w:type="paragraph" w:customStyle="1" w:styleId="FormatvorlageRegeln">
    <w:name w:val="Formatvorlage_Regeln"/>
    <w:basedOn w:val="Standard"/>
    <w:rsid w:val="0091684B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2459-0657-42C3-8A9A-D4C0C862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100-14 - Müllpressen - Muster-Betriebsanweisung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100-14 - Müllpressen - Muster-Betriebsanweisung</dc:title>
  <dc:creator>Berufsgenossenschaft Handel und Warenlogistik (BGHW)</dc:creator>
  <cp:lastModifiedBy>Richarz, Saskia</cp:lastModifiedBy>
  <cp:revision>12</cp:revision>
  <cp:lastPrinted>2024-07-19T05:45:00Z</cp:lastPrinted>
  <dcterms:created xsi:type="dcterms:W3CDTF">2024-09-13T12:13:00Z</dcterms:created>
  <dcterms:modified xsi:type="dcterms:W3CDTF">2026-03-27T04:26:00Z</dcterms:modified>
</cp:coreProperties>
</file>